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5900" w14:textId="77777777" w:rsidR="008A05CE" w:rsidRPr="00B2141B" w:rsidRDefault="007B3CB4" w:rsidP="0008049C">
      <w:pPr>
        <w:jc w:val="center"/>
        <w:rPr>
          <w:b/>
        </w:rPr>
      </w:pPr>
      <w:r>
        <w:rPr>
          <w:b/>
        </w:rPr>
        <w:t>Minutes</w:t>
      </w:r>
    </w:p>
    <w:p w14:paraId="5B66AF49" w14:textId="5DCA9695" w:rsidR="00DB0776" w:rsidRDefault="00DB0776" w:rsidP="00FA7674">
      <w:pPr>
        <w:jc w:val="center"/>
        <w:rPr>
          <w:b/>
        </w:rPr>
      </w:pPr>
      <w:r>
        <w:rPr>
          <w:b/>
        </w:rPr>
        <w:t>Ad</w:t>
      </w:r>
      <w:r w:rsidR="00FA7674">
        <w:rPr>
          <w:b/>
        </w:rPr>
        <w:t>missions and Standards Committee</w:t>
      </w:r>
    </w:p>
    <w:p w14:paraId="20425070" w14:textId="1328C047" w:rsidR="003202D3" w:rsidRDefault="0026061C" w:rsidP="0008049C">
      <w:pPr>
        <w:jc w:val="center"/>
        <w:rPr>
          <w:b/>
        </w:rPr>
      </w:pPr>
      <w:r>
        <w:rPr>
          <w:b/>
        </w:rPr>
        <w:t>24 March</w:t>
      </w:r>
      <w:r w:rsidR="00DB0776">
        <w:rPr>
          <w:b/>
        </w:rPr>
        <w:t xml:space="preserve"> 202</w:t>
      </w:r>
      <w:r w:rsidR="001E7B68">
        <w:rPr>
          <w:b/>
        </w:rPr>
        <w:t>4</w:t>
      </w:r>
    </w:p>
    <w:p w14:paraId="2B14A57E" w14:textId="5CBE829B" w:rsidR="00FF25C5" w:rsidRDefault="008633BE" w:rsidP="0008049C">
      <w:pPr>
        <w:jc w:val="center"/>
        <w:rPr>
          <w:b/>
        </w:rPr>
      </w:pPr>
      <w:r>
        <w:rPr>
          <w:b/>
        </w:rPr>
        <w:t>Approved</w:t>
      </w:r>
    </w:p>
    <w:p w14:paraId="521D8D37" w14:textId="77777777" w:rsidR="008A05CE" w:rsidRPr="00B2141B" w:rsidRDefault="008A05CE" w:rsidP="0008049C">
      <w:pPr>
        <w:jc w:val="center"/>
      </w:pPr>
    </w:p>
    <w:p w14:paraId="52BF6AE5" w14:textId="77777777" w:rsidR="00805A4A" w:rsidRPr="00B2141B" w:rsidRDefault="00805A4A" w:rsidP="0008049C"/>
    <w:p w14:paraId="1474ACF5" w14:textId="3EB34352" w:rsidR="00273C93" w:rsidRDefault="002E36A1" w:rsidP="00B2141B">
      <w:r>
        <w:rPr>
          <w:b/>
        </w:rPr>
        <w:t>Present</w:t>
      </w:r>
      <w:r w:rsidR="00B2141B" w:rsidRPr="00B2141B">
        <w:t>:</w:t>
      </w:r>
      <w:r w:rsidR="00FA7674" w:rsidRPr="00FA7674">
        <w:t xml:space="preserve"> </w:t>
      </w:r>
      <w:r w:rsidR="00FB6C10">
        <w:t>Jim Rogers</w:t>
      </w:r>
      <w:r w:rsidR="00B103D9">
        <w:t xml:space="preserve">, </w:t>
      </w:r>
      <w:r w:rsidR="00B3073B">
        <w:t>Bobbi Sue</w:t>
      </w:r>
      <w:r w:rsidR="00FA7674">
        <w:t xml:space="preserve"> </w:t>
      </w:r>
      <w:r w:rsidR="00DC1F21">
        <w:t xml:space="preserve">Delany </w:t>
      </w:r>
      <w:r w:rsidR="00FA7674">
        <w:t>(</w:t>
      </w:r>
      <w:r w:rsidR="007B1564">
        <w:t xml:space="preserve">Registrar, </w:t>
      </w:r>
      <w:r w:rsidR="00FA7674" w:rsidRPr="00FA7674">
        <w:rPr>
          <w:i/>
        </w:rPr>
        <w:t>ex-officio</w:t>
      </w:r>
      <w:r w:rsidR="00FA7674">
        <w:t>), Adena Le</w:t>
      </w:r>
      <w:r w:rsidR="0016260A">
        <w:t>J</w:t>
      </w:r>
      <w:r w:rsidR="00FA7674">
        <w:t xml:space="preserve">eune, </w:t>
      </w:r>
      <w:r w:rsidR="0026061C">
        <w:t>P</w:t>
      </w:r>
      <w:r w:rsidR="00974746">
        <w:t>urujit Gurjar</w:t>
      </w:r>
      <w:r w:rsidR="00FA7674">
        <w:t xml:space="preserve">, </w:t>
      </w:r>
      <w:r w:rsidR="00814F6D">
        <w:t xml:space="preserve">Rusty Gaspard, </w:t>
      </w:r>
      <w:r w:rsidR="0026061C">
        <w:t>Tom</w:t>
      </w:r>
      <w:r w:rsidR="00974746">
        <w:t>e</w:t>
      </w:r>
      <w:r w:rsidR="0026061C">
        <w:t>sha</w:t>
      </w:r>
      <w:r w:rsidR="00974746">
        <w:t xml:space="preserve"> Farris</w:t>
      </w:r>
      <w:r w:rsidR="00814F6D">
        <w:t>, David Shanks, Fred Rolfes</w:t>
      </w:r>
      <w:r w:rsidR="00226585">
        <w:t xml:space="preserve">, </w:t>
      </w:r>
      <w:r w:rsidR="0026061C">
        <w:t>Alicia</w:t>
      </w:r>
      <w:r w:rsidR="00974746">
        <w:t xml:space="preserve"> Trisler</w:t>
      </w:r>
      <w:r w:rsidR="00683757">
        <w:t xml:space="preserve">, </w:t>
      </w:r>
      <w:r w:rsidR="0026061C">
        <w:t xml:space="preserve">Raphael Romero, </w:t>
      </w:r>
      <w:r w:rsidR="00683757">
        <w:t>Emily Weeks</w:t>
      </w:r>
      <w:r w:rsidR="005B6810">
        <w:t>, Amanda DuBois</w:t>
      </w:r>
    </w:p>
    <w:p w14:paraId="5B1BFDB5" w14:textId="77777777" w:rsidR="003C6B33" w:rsidRDefault="003C6B33" w:rsidP="00B2141B"/>
    <w:p w14:paraId="2392F2DD" w14:textId="188F7CD0" w:rsidR="003C6B33" w:rsidRDefault="00B2141B" w:rsidP="00B2141B">
      <w:r w:rsidRPr="00C573BB">
        <w:rPr>
          <w:b/>
        </w:rPr>
        <w:t>Call to Order</w:t>
      </w:r>
      <w:r w:rsidR="00C573BB">
        <w:t xml:space="preserve">: </w:t>
      </w:r>
      <w:r w:rsidR="00226585">
        <w:t>Le</w:t>
      </w:r>
      <w:r w:rsidR="00B8378B">
        <w:t>J</w:t>
      </w:r>
      <w:r w:rsidR="00226585">
        <w:t>eune</w:t>
      </w:r>
      <w:r w:rsidR="00C461ED">
        <w:t xml:space="preserve"> </w:t>
      </w:r>
      <w:r w:rsidR="00FB6C10">
        <w:t xml:space="preserve">called the meeting to order at </w:t>
      </w:r>
      <w:r w:rsidR="0026061C">
        <w:t>12</w:t>
      </w:r>
      <w:r w:rsidR="00A2532E">
        <w:t>:</w:t>
      </w:r>
      <w:r w:rsidR="0026061C">
        <w:t>15</w:t>
      </w:r>
      <w:r w:rsidR="00A2532E">
        <w:t xml:space="preserve"> </w:t>
      </w:r>
      <w:r w:rsidR="00FA7674">
        <w:t>p</w:t>
      </w:r>
      <w:r w:rsidR="000065D1">
        <w:t>.</w:t>
      </w:r>
      <w:r w:rsidR="00A2532E">
        <w:t>m.</w:t>
      </w:r>
      <w:r w:rsidR="001E6A53">
        <w:t xml:space="preserve"> </w:t>
      </w:r>
      <w:r w:rsidR="00906BA6">
        <w:t>after recognizing a quorum.</w:t>
      </w:r>
      <w:r w:rsidR="00226585">
        <w:t xml:space="preserve"> [See Addendum A for Agenda]</w:t>
      </w:r>
    </w:p>
    <w:p w14:paraId="53B3E98A" w14:textId="381332E4" w:rsidR="00256EDF" w:rsidRDefault="00256EDF" w:rsidP="00B2141B"/>
    <w:p w14:paraId="539433E9" w14:textId="0E28DE06" w:rsidR="00256EDF" w:rsidRDefault="00256EDF" w:rsidP="00B2141B">
      <w:r w:rsidRPr="00256EDF">
        <w:rPr>
          <w:b/>
          <w:bCs/>
        </w:rPr>
        <w:t>Review of Charges</w:t>
      </w:r>
      <w:r>
        <w:t>: LeJeune asked the Committee members to review the charges.</w:t>
      </w:r>
    </w:p>
    <w:p w14:paraId="12852E10" w14:textId="1A44DF1A" w:rsidR="008C1CCF" w:rsidRDefault="008C1CCF" w:rsidP="00B2141B"/>
    <w:p w14:paraId="5F2FA044" w14:textId="1AB5BCD7" w:rsidR="008C1CCF" w:rsidRDefault="00256EDF" w:rsidP="00B2141B">
      <w:r>
        <w:rPr>
          <w:b/>
          <w:bCs/>
        </w:rPr>
        <w:t>Elections</w:t>
      </w:r>
      <w:r w:rsidR="008C1CCF">
        <w:t>: Le</w:t>
      </w:r>
      <w:r>
        <w:t>J</w:t>
      </w:r>
      <w:r w:rsidR="008C1CCF">
        <w:t xml:space="preserve">eune </w:t>
      </w:r>
      <w:r>
        <w:t>opened the floor for nominations for chair of the committee. LeJeune agreed to serve as chair, and the Committee approved unanimously for LeJeune to serve as chair.</w:t>
      </w:r>
    </w:p>
    <w:p w14:paraId="164E04EA" w14:textId="7A51A20C" w:rsidR="00256EDF" w:rsidRDefault="00256EDF" w:rsidP="00B2141B">
      <w:r>
        <w:t>Lejeune recognized that Rogers self-nominated as secretary by email. No other nominations were presented, and the Committee agreed unanimously for Rogers to serve as secretary.</w:t>
      </w:r>
    </w:p>
    <w:p w14:paraId="0868CC3D" w14:textId="376FF955" w:rsidR="009D280A" w:rsidRDefault="009D280A" w:rsidP="00B2141B"/>
    <w:p w14:paraId="5DBCFC0E" w14:textId="0EB6355B" w:rsidR="009D280A" w:rsidRDefault="00256EDF" w:rsidP="00B2141B">
      <w:r>
        <w:rPr>
          <w:b/>
          <w:bCs/>
        </w:rPr>
        <w:t>ACT Score for ENGL 1001/1002 Credit</w:t>
      </w:r>
      <w:r w:rsidR="005345F2">
        <w:rPr>
          <w:b/>
          <w:bCs/>
        </w:rPr>
        <w:t xml:space="preserve"> Recommendation</w:t>
      </w:r>
      <w:r w:rsidR="009D280A">
        <w:t xml:space="preserve">: </w:t>
      </w:r>
      <w:r w:rsidR="001E7B68">
        <w:t xml:space="preserve">The Committee reviewed </w:t>
      </w:r>
      <w:r>
        <w:t xml:space="preserve">a </w:t>
      </w:r>
      <w:r w:rsidR="00974746">
        <w:t>request by the Provost from the Faculty Senate President</w:t>
      </w:r>
      <w:r w:rsidR="001E7B68">
        <w:t xml:space="preserve"> </w:t>
      </w:r>
      <w:r w:rsidR="00F619DF">
        <w:t>by email of 19 September 2024 to all Committee members [</w:t>
      </w:r>
      <w:r w:rsidR="001E7B68">
        <w:t>See Addendum B</w:t>
      </w:r>
      <w:r w:rsidR="00F619DF">
        <w:t>]</w:t>
      </w:r>
      <w:r w:rsidR="001E7B68">
        <w:t xml:space="preserve">, </w:t>
      </w:r>
      <w:r w:rsidR="00974746">
        <w:t xml:space="preserve">to </w:t>
      </w:r>
      <w:r w:rsidR="00F619DF">
        <w:t xml:space="preserve">consider a recommendation regarding a </w:t>
      </w:r>
      <w:r w:rsidR="00974746">
        <w:t>revis</w:t>
      </w:r>
      <w:r w:rsidR="00F619DF">
        <w:t>ion of</w:t>
      </w:r>
      <w:r w:rsidR="00974746">
        <w:t xml:space="preserve"> the ACT score measures to provide credit for ENGL 1001 and ENGL 1002</w:t>
      </w:r>
      <w:r w:rsidR="001E7B68">
        <w:t>.</w:t>
      </w:r>
    </w:p>
    <w:p w14:paraId="5CBE2513" w14:textId="05A142FE" w:rsidR="00483555" w:rsidRDefault="00483555" w:rsidP="00B2141B"/>
    <w:p w14:paraId="36A523EA" w14:textId="2E80F92A" w:rsidR="00F619DF" w:rsidRDefault="00F619DF" w:rsidP="00B2141B">
      <w:pPr>
        <w:rPr>
          <w:bCs/>
        </w:rPr>
      </w:pPr>
      <w:r>
        <w:rPr>
          <w:bCs/>
        </w:rPr>
        <w:t>Rogers reported that he had received significant feedback from members of the fulltime English faculty in the English, History, and Humanities Department, which he represents. Rogers reported that the proposed changes received support from the English faculty who responded.</w:t>
      </w:r>
      <w:r w:rsidR="007946E7">
        <w:rPr>
          <w:bCs/>
        </w:rPr>
        <w:t xml:space="preserve"> Rogers recommended to the Committee that recommendation be made to the Faculty Senate in favor of the proposed changes.</w:t>
      </w:r>
    </w:p>
    <w:p w14:paraId="07805721" w14:textId="77777777" w:rsidR="00F619DF" w:rsidRPr="00F619DF" w:rsidRDefault="00F619DF" w:rsidP="00B2141B">
      <w:pPr>
        <w:rPr>
          <w:bCs/>
        </w:rPr>
      </w:pPr>
    </w:p>
    <w:p w14:paraId="5EF1C7ED" w14:textId="7CDD4F73" w:rsidR="005B77B5" w:rsidRDefault="00974746" w:rsidP="00B2141B">
      <w:pPr>
        <w:rPr>
          <w:b/>
          <w:bCs/>
        </w:rPr>
      </w:pPr>
      <w:r>
        <w:t>Shanks</w:t>
      </w:r>
      <w:r w:rsidR="008C1CCF">
        <w:t xml:space="preserve"> moved and </w:t>
      </w:r>
      <w:r>
        <w:t xml:space="preserve">Trisler </w:t>
      </w:r>
      <w:r w:rsidR="008C1CCF">
        <w:t>seconded the following</w:t>
      </w:r>
      <w:r>
        <w:t xml:space="preserve"> motion</w:t>
      </w:r>
      <w:r w:rsidR="008C1CCF">
        <w:t xml:space="preserve">: </w:t>
      </w:r>
      <w:r w:rsidR="008C1CCF" w:rsidRPr="00666289">
        <w:rPr>
          <w:b/>
          <w:bCs/>
        </w:rPr>
        <w:t xml:space="preserve">The Admissions and Standards Committee recommend to the Faculty Senate to </w:t>
      </w:r>
      <w:r>
        <w:rPr>
          <w:b/>
          <w:bCs/>
        </w:rPr>
        <w:t>adopt the following change</w:t>
      </w:r>
      <w:r w:rsidR="005B77B5">
        <w:rPr>
          <w:b/>
          <w:bCs/>
        </w:rPr>
        <w:t>s</w:t>
      </w:r>
      <w:r>
        <w:rPr>
          <w:b/>
          <w:bCs/>
        </w:rPr>
        <w:t xml:space="preserve"> to </w:t>
      </w:r>
      <w:r w:rsidR="005B77B5">
        <w:rPr>
          <w:b/>
          <w:bCs/>
        </w:rPr>
        <w:t xml:space="preserve">English ACT score </w:t>
      </w:r>
      <w:r w:rsidR="005345F2">
        <w:rPr>
          <w:b/>
          <w:bCs/>
        </w:rPr>
        <w:t>p</w:t>
      </w:r>
      <w:r w:rsidR="005B77B5">
        <w:rPr>
          <w:b/>
          <w:bCs/>
        </w:rPr>
        <w:t xml:space="preserve">lacement in the </w:t>
      </w:r>
      <w:r w:rsidR="007946E7">
        <w:rPr>
          <w:b/>
          <w:bCs/>
        </w:rPr>
        <w:t xml:space="preserve">LSUA </w:t>
      </w:r>
      <w:r w:rsidR="005B77B5">
        <w:rPr>
          <w:b/>
          <w:bCs/>
        </w:rPr>
        <w:t>Catalog:</w:t>
      </w:r>
    </w:p>
    <w:p w14:paraId="3324D940" w14:textId="77777777" w:rsidR="005B77B5" w:rsidRDefault="005B77B5" w:rsidP="00B2141B">
      <w:pPr>
        <w:rPr>
          <w:b/>
          <w:bCs/>
        </w:rPr>
      </w:pPr>
    </w:p>
    <w:p w14:paraId="6AE5C368" w14:textId="580ED193" w:rsidR="005B77B5" w:rsidRDefault="005B77B5" w:rsidP="00B2141B">
      <w:pPr>
        <w:rPr>
          <w:b/>
          <w:bCs/>
        </w:rPr>
      </w:pPr>
      <w:r>
        <w:rPr>
          <w:b/>
          <w:bCs/>
        </w:rPr>
        <w:t>Placement in ENGL 1002 and credit for ENGL 1001:</w:t>
      </w:r>
    </w:p>
    <w:p w14:paraId="3BD116BF" w14:textId="420DA62C" w:rsidR="005B77B5" w:rsidRDefault="005345F2" w:rsidP="00B2141B">
      <w:pPr>
        <w:rPr>
          <w:b/>
          <w:bCs/>
        </w:rPr>
      </w:pPr>
      <w:bookmarkStart w:id="0" w:name="_Hlk178077045"/>
      <w:r>
        <w:rPr>
          <w:b/>
          <w:bCs/>
        </w:rPr>
        <w:t xml:space="preserve">[current] </w:t>
      </w:r>
      <w:r w:rsidR="005B77B5" w:rsidRPr="005B77B5">
        <w:rPr>
          <w:b/>
          <w:bCs/>
        </w:rPr>
        <w:t>26 or higher and combined ACT English subscore and Composite Score of at least 53</w:t>
      </w:r>
      <w:bookmarkEnd w:id="0"/>
    </w:p>
    <w:p w14:paraId="67722B32" w14:textId="77777777" w:rsidR="005B77B5" w:rsidRDefault="005B77B5" w:rsidP="00B2141B">
      <w:pPr>
        <w:rPr>
          <w:b/>
          <w:bCs/>
        </w:rPr>
      </w:pPr>
    </w:p>
    <w:p w14:paraId="08F5BF7B" w14:textId="4B8ADBBA" w:rsidR="005B77B5" w:rsidRDefault="005B77B5" w:rsidP="00B2141B">
      <w:pPr>
        <w:rPr>
          <w:b/>
          <w:bCs/>
        </w:rPr>
      </w:pPr>
      <w:r>
        <w:rPr>
          <w:b/>
          <w:bCs/>
        </w:rPr>
        <w:t>change to</w:t>
      </w:r>
    </w:p>
    <w:p w14:paraId="11CC0608" w14:textId="5B102B9C" w:rsidR="005B77B5" w:rsidRDefault="005B77B5" w:rsidP="00B2141B">
      <w:pPr>
        <w:rPr>
          <w:b/>
          <w:bCs/>
        </w:rPr>
      </w:pPr>
    </w:p>
    <w:p w14:paraId="1665DD2F" w14:textId="137F9FF2" w:rsidR="005B77B5" w:rsidRDefault="005345F2" w:rsidP="00B2141B">
      <w:pPr>
        <w:rPr>
          <w:b/>
          <w:bCs/>
        </w:rPr>
      </w:pPr>
      <w:r>
        <w:rPr>
          <w:b/>
          <w:bCs/>
        </w:rPr>
        <w:t xml:space="preserve">[recommended] </w:t>
      </w:r>
      <w:r w:rsidR="005B77B5" w:rsidRPr="005B77B5">
        <w:rPr>
          <w:b/>
          <w:bCs/>
        </w:rPr>
        <w:t>2</w:t>
      </w:r>
      <w:r w:rsidR="005B77B5">
        <w:rPr>
          <w:b/>
          <w:bCs/>
        </w:rPr>
        <w:t>8</w:t>
      </w:r>
      <w:r w:rsidR="005B77B5" w:rsidRPr="005B77B5">
        <w:rPr>
          <w:b/>
          <w:bCs/>
        </w:rPr>
        <w:t xml:space="preserve"> or higher </w:t>
      </w:r>
      <w:r w:rsidR="005B77B5">
        <w:rPr>
          <w:b/>
          <w:bCs/>
        </w:rPr>
        <w:t>on</w:t>
      </w:r>
      <w:r w:rsidR="005B77B5" w:rsidRPr="005B77B5">
        <w:rPr>
          <w:b/>
          <w:bCs/>
        </w:rPr>
        <w:t xml:space="preserve"> ACT English subscore</w:t>
      </w:r>
      <w:r w:rsidR="005B77B5">
        <w:rPr>
          <w:b/>
          <w:bCs/>
        </w:rPr>
        <w:t>.</w:t>
      </w:r>
    </w:p>
    <w:p w14:paraId="668CBE4D" w14:textId="406D82EA" w:rsidR="005B77B5" w:rsidRDefault="005B77B5" w:rsidP="00B2141B">
      <w:pPr>
        <w:rPr>
          <w:b/>
          <w:bCs/>
        </w:rPr>
      </w:pPr>
    </w:p>
    <w:p w14:paraId="444416E9" w14:textId="2925499A" w:rsidR="005B77B5" w:rsidRDefault="005B77B5" w:rsidP="00B2141B">
      <w:pPr>
        <w:rPr>
          <w:b/>
          <w:bCs/>
        </w:rPr>
      </w:pPr>
      <w:r>
        <w:rPr>
          <w:b/>
          <w:bCs/>
        </w:rPr>
        <w:t>And,</w:t>
      </w:r>
    </w:p>
    <w:p w14:paraId="16855125" w14:textId="1386B4C3" w:rsidR="005B77B5" w:rsidRDefault="005B77B5" w:rsidP="00B2141B">
      <w:pPr>
        <w:rPr>
          <w:b/>
          <w:bCs/>
        </w:rPr>
      </w:pPr>
    </w:p>
    <w:p w14:paraId="31D158C9" w14:textId="171FA297" w:rsidR="005B77B5" w:rsidRDefault="005B77B5" w:rsidP="00B2141B">
      <w:pPr>
        <w:rPr>
          <w:b/>
          <w:bCs/>
        </w:rPr>
      </w:pPr>
      <w:r w:rsidRPr="005B77B5">
        <w:rPr>
          <w:b/>
          <w:bCs/>
        </w:rPr>
        <w:t>Credit for ENGL 1001 &amp; ENGL 1002</w:t>
      </w:r>
      <w:r>
        <w:rPr>
          <w:b/>
          <w:bCs/>
        </w:rPr>
        <w:t>:</w:t>
      </w:r>
    </w:p>
    <w:p w14:paraId="33AD2C76" w14:textId="21422758" w:rsidR="005B77B5" w:rsidRDefault="005345F2" w:rsidP="00B2141B">
      <w:pPr>
        <w:rPr>
          <w:b/>
          <w:bCs/>
        </w:rPr>
      </w:pPr>
      <w:r>
        <w:rPr>
          <w:b/>
          <w:bCs/>
        </w:rPr>
        <w:t xml:space="preserve">[current] </w:t>
      </w:r>
      <w:r w:rsidR="005B77B5" w:rsidRPr="005B77B5">
        <w:rPr>
          <w:b/>
          <w:bCs/>
        </w:rPr>
        <w:t>Combined ACT English subscore and ACT Composite Score of at least 65</w:t>
      </w:r>
    </w:p>
    <w:p w14:paraId="38267C7C" w14:textId="378266A8" w:rsidR="005B77B5" w:rsidRDefault="005B77B5" w:rsidP="00B2141B">
      <w:pPr>
        <w:rPr>
          <w:b/>
          <w:bCs/>
        </w:rPr>
      </w:pPr>
    </w:p>
    <w:p w14:paraId="20A90B0F" w14:textId="291C5AEB" w:rsidR="005B77B5" w:rsidRDefault="005B77B5" w:rsidP="00B2141B">
      <w:pPr>
        <w:rPr>
          <w:b/>
          <w:bCs/>
        </w:rPr>
      </w:pPr>
      <w:r>
        <w:rPr>
          <w:b/>
          <w:bCs/>
        </w:rPr>
        <w:t>change to</w:t>
      </w:r>
    </w:p>
    <w:p w14:paraId="7550ECFE" w14:textId="3CA0C057" w:rsidR="005B77B5" w:rsidRDefault="005B77B5" w:rsidP="00B2141B">
      <w:pPr>
        <w:rPr>
          <w:b/>
          <w:bCs/>
        </w:rPr>
      </w:pPr>
    </w:p>
    <w:p w14:paraId="7DFF8B04" w14:textId="1FB425BC" w:rsidR="005B77B5" w:rsidRDefault="005345F2" w:rsidP="00B2141B">
      <w:pPr>
        <w:rPr>
          <w:b/>
          <w:bCs/>
        </w:rPr>
      </w:pPr>
      <w:r>
        <w:rPr>
          <w:b/>
          <w:bCs/>
        </w:rPr>
        <w:t xml:space="preserve">[recommended] </w:t>
      </w:r>
      <w:r w:rsidR="005B77B5">
        <w:rPr>
          <w:b/>
          <w:bCs/>
        </w:rPr>
        <w:t>32</w:t>
      </w:r>
      <w:r w:rsidR="005B77B5" w:rsidRPr="005B77B5">
        <w:rPr>
          <w:b/>
          <w:bCs/>
        </w:rPr>
        <w:t xml:space="preserve"> </w:t>
      </w:r>
      <w:r w:rsidR="007946E7">
        <w:rPr>
          <w:b/>
          <w:bCs/>
        </w:rPr>
        <w:t xml:space="preserve">or higher </w:t>
      </w:r>
      <w:r w:rsidR="005B77B5" w:rsidRPr="005B77B5">
        <w:rPr>
          <w:b/>
          <w:bCs/>
        </w:rPr>
        <w:t>ACT English subscore</w:t>
      </w:r>
      <w:r w:rsidR="005B77B5">
        <w:rPr>
          <w:b/>
          <w:bCs/>
        </w:rPr>
        <w:t>.</w:t>
      </w:r>
    </w:p>
    <w:p w14:paraId="0D4FFCF7" w14:textId="77777777" w:rsidR="005B77B5" w:rsidRDefault="005B77B5" w:rsidP="00B2141B">
      <w:pPr>
        <w:rPr>
          <w:b/>
          <w:bCs/>
        </w:rPr>
      </w:pPr>
    </w:p>
    <w:p w14:paraId="334AFFAE" w14:textId="6E21D36F" w:rsidR="008C1CCF" w:rsidRDefault="00666289" w:rsidP="00B2141B">
      <w:r>
        <w:t xml:space="preserve">The </w:t>
      </w:r>
      <w:r w:rsidR="005B77B5">
        <w:t>Committee</w:t>
      </w:r>
      <w:r>
        <w:t xml:space="preserve"> approved the motion unanimously.</w:t>
      </w:r>
    </w:p>
    <w:p w14:paraId="145CBF66" w14:textId="45277A34" w:rsidR="00B8378B" w:rsidRDefault="00B8378B" w:rsidP="00B2141B"/>
    <w:p w14:paraId="1688080A" w14:textId="4DE8BFC5" w:rsidR="00B8378B" w:rsidRDefault="00B8378B" w:rsidP="00B2141B">
      <w:r w:rsidRPr="00B8378B">
        <w:rPr>
          <w:b/>
          <w:bCs/>
        </w:rPr>
        <w:t>Future Meeting Times</w:t>
      </w:r>
      <w:r>
        <w:t xml:space="preserve">: LeJeune requested the Committee members </w:t>
      </w:r>
      <w:r w:rsidR="00666289">
        <w:t xml:space="preserve">make themselves as available as possible for </w:t>
      </w:r>
      <w:r>
        <w:t>future meetings</w:t>
      </w:r>
      <w:r w:rsidR="00666289">
        <w:t xml:space="preserve"> as a requirement for faculty governance. LeJeune will </w:t>
      </w:r>
      <w:r w:rsidR="00F40343">
        <w:t>attempt to schedule meetings as flexibly as possible.</w:t>
      </w:r>
      <w:r w:rsidR="00F619DF">
        <w:t xml:space="preserve"> So far, the current time and day appears to be most acceptable.</w:t>
      </w:r>
    </w:p>
    <w:p w14:paraId="364280C0" w14:textId="30522536" w:rsidR="004C65A0" w:rsidRDefault="004C65A0" w:rsidP="00B2141B"/>
    <w:p w14:paraId="51154A13" w14:textId="22208AE5" w:rsidR="0008049C" w:rsidRDefault="00B2141B" w:rsidP="00B2141B">
      <w:r w:rsidRPr="00C573BB">
        <w:rPr>
          <w:b/>
        </w:rPr>
        <w:t>Adjournment</w:t>
      </w:r>
      <w:r w:rsidR="002E36A1">
        <w:t xml:space="preserve">: </w:t>
      </w:r>
      <w:r w:rsidR="005B77B5">
        <w:t>1</w:t>
      </w:r>
      <w:r w:rsidR="00226585">
        <w:t>2</w:t>
      </w:r>
      <w:r w:rsidR="00512046">
        <w:t>:</w:t>
      </w:r>
      <w:r w:rsidR="005B77B5">
        <w:t>35</w:t>
      </w:r>
      <w:r w:rsidR="00FA6527">
        <w:t xml:space="preserve"> </w:t>
      </w:r>
      <w:r w:rsidR="006B4AE5">
        <w:t>p</w:t>
      </w:r>
      <w:r w:rsidR="00FA6527">
        <w:t>.m.</w:t>
      </w:r>
    </w:p>
    <w:p w14:paraId="38C7AD52" w14:textId="77777777" w:rsidR="00BA47B8" w:rsidRDefault="00BA47B8" w:rsidP="00B2141B"/>
    <w:p w14:paraId="5F50E446" w14:textId="77777777" w:rsidR="002B4D1E" w:rsidRPr="00B2141B" w:rsidRDefault="002B4D1E" w:rsidP="002B4D1E">
      <w:pPr>
        <w:rPr>
          <w:b/>
        </w:rPr>
      </w:pPr>
      <w:r w:rsidRPr="00B2141B">
        <w:rPr>
          <w:b/>
        </w:rPr>
        <w:t>Respectfully Submitted by Jim Rogers, Secretary</w:t>
      </w:r>
    </w:p>
    <w:p w14:paraId="3D524831" w14:textId="77777777" w:rsidR="006152A0" w:rsidRPr="00B2141B" w:rsidRDefault="006152A0" w:rsidP="002B4D1E"/>
    <w:p w14:paraId="18A855D2" w14:textId="4A2104E2" w:rsidR="0006296D" w:rsidRDefault="00093F75">
      <w:r>
        <w:t>Draft</w:t>
      </w:r>
      <w:r w:rsidR="00833274">
        <w:t xml:space="preserve"> </w:t>
      </w:r>
      <w:r w:rsidR="005B77B5">
        <w:t>24 September</w:t>
      </w:r>
      <w:r w:rsidR="00A269F9">
        <w:t xml:space="preserve"> 202</w:t>
      </w:r>
      <w:r w:rsidR="00B3073B">
        <w:t>4</w:t>
      </w:r>
      <w:r w:rsidR="00FB6C10">
        <w:t>;</w:t>
      </w:r>
      <w:r w:rsidR="009313AB">
        <w:t xml:space="preserve"> Approved by email vote </w:t>
      </w:r>
      <w:r w:rsidR="000C7DFB">
        <w:t>9</w:t>
      </w:r>
      <w:r w:rsidR="009313AB">
        <w:t>-0-1, 25 September 2024</w:t>
      </w:r>
    </w:p>
    <w:p w14:paraId="5C56C8D4" w14:textId="06A4E087" w:rsidR="00226585" w:rsidRDefault="0006296D" w:rsidP="009D280A">
      <w:pPr>
        <w:jc w:val="center"/>
        <w:rPr>
          <w:b/>
        </w:rPr>
      </w:pPr>
      <w:r>
        <w:br w:type="page"/>
      </w:r>
      <w:r w:rsidR="00226585">
        <w:rPr>
          <w:b/>
        </w:rPr>
        <w:lastRenderedPageBreak/>
        <w:t>Addendum A</w:t>
      </w:r>
    </w:p>
    <w:p w14:paraId="7E464EAA" w14:textId="77777777" w:rsidR="00683757" w:rsidRDefault="00683757" w:rsidP="009D280A">
      <w:pPr>
        <w:jc w:val="center"/>
        <w:rPr>
          <w:b/>
        </w:rPr>
      </w:pPr>
    </w:p>
    <w:p w14:paraId="63CCADBD" w14:textId="77777777" w:rsidR="000D607E" w:rsidRPr="00513544" w:rsidRDefault="000D607E" w:rsidP="000D607E">
      <w:pPr>
        <w:jc w:val="center"/>
        <w:rPr>
          <w:sz w:val="28"/>
          <w:szCs w:val="28"/>
        </w:rPr>
      </w:pPr>
      <w:r w:rsidRPr="00513544">
        <w:rPr>
          <w:sz w:val="28"/>
          <w:szCs w:val="28"/>
        </w:rPr>
        <w:t>Admissions and Standards Committee</w:t>
      </w:r>
    </w:p>
    <w:p w14:paraId="3E322438" w14:textId="77777777" w:rsidR="000D607E" w:rsidRPr="00513544" w:rsidRDefault="000D607E" w:rsidP="000D607E">
      <w:pPr>
        <w:jc w:val="center"/>
        <w:rPr>
          <w:sz w:val="28"/>
          <w:szCs w:val="28"/>
        </w:rPr>
      </w:pPr>
      <w:r w:rsidRPr="00513544">
        <w:rPr>
          <w:sz w:val="28"/>
          <w:szCs w:val="28"/>
        </w:rPr>
        <w:t>Agenda</w:t>
      </w:r>
    </w:p>
    <w:p w14:paraId="24A45C26" w14:textId="77777777" w:rsidR="000D607E" w:rsidRPr="00513544" w:rsidRDefault="000D607E" w:rsidP="000D607E">
      <w:pPr>
        <w:jc w:val="center"/>
        <w:rPr>
          <w:sz w:val="28"/>
          <w:szCs w:val="28"/>
        </w:rPr>
      </w:pPr>
      <w:r w:rsidRPr="00513544">
        <w:rPr>
          <w:sz w:val="28"/>
          <w:szCs w:val="28"/>
        </w:rPr>
        <w:t>September 24, 2024, 12:15</w:t>
      </w:r>
    </w:p>
    <w:p w14:paraId="506FF58C" w14:textId="77777777" w:rsidR="000D607E" w:rsidRPr="00513544" w:rsidRDefault="000D607E" w:rsidP="000D607E">
      <w:pPr>
        <w:jc w:val="center"/>
        <w:rPr>
          <w:sz w:val="28"/>
          <w:szCs w:val="28"/>
        </w:rPr>
      </w:pPr>
      <w:r w:rsidRPr="00513544">
        <w:rPr>
          <w:sz w:val="28"/>
          <w:szCs w:val="28"/>
        </w:rPr>
        <w:t>Chambers 130</w:t>
      </w:r>
    </w:p>
    <w:p w14:paraId="722BCA3B" w14:textId="77777777" w:rsidR="000D607E" w:rsidRPr="00513544" w:rsidRDefault="000D607E" w:rsidP="000D607E">
      <w:pPr>
        <w:rPr>
          <w:sz w:val="28"/>
          <w:szCs w:val="28"/>
        </w:rPr>
      </w:pPr>
    </w:p>
    <w:p w14:paraId="14FA397D" w14:textId="77777777" w:rsidR="000D607E" w:rsidRPr="00513544" w:rsidRDefault="000D607E" w:rsidP="000D607E">
      <w:pPr>
        <w:rPr>
          <w:sz w:val="28"/>
          <w:szCs w:val="28"/>
        </w:rPr>
      </w:pPr>
    </w:p>
    <w:p w14:paraId="5E7C3438" w14:textId="77777777" w:rsidR="000D607E" w:rsidRPr="00513544" w:rsidRDefault="000D607E" w:rsidP="000D607E">
      <w:pPr>
        <w:rPr>
          <w:sz w:val="28"/>
          <w:szCs w:val="28"/>
        </w:rPr>
      </w:pPr>
      <w:r w:rsidRPr="00513544">
        <w:rPr>
          <w:sz w:val="28"/>
          <w:szCs w:val="28"/>
        </w:rPr>
        <w:t>1.</w:t>
      </w:r>
      <w:r w:rsidRPr="00513544">
        <w:rPr>
          <w:sz w:val="28"/>
          <w:szCs w:val="28"/>
        </w:rPr>
        <w:tab/>
        <w:t xml:space="preserve">Review charge </w:t>
      </w:r>
    </w:p>
    <w:p w14:paraId="5DEC30F1" w14:textId="77777777" w:rsidR="000D607E" w:rsidRPr="00513544" w:rsidRDefault="000D607E" w:rsidP="000D607E">
      <w:pPr>
        <w:rPr>
          <w:sz w:val="28"/>
          <w:szCs w:val="28"/>
        </w:rPr>
      </w:pPr>
    </w:p>
    <w:p w14:paraId="491E7D45" w14:textId="77777777" w:rsidR="000D607E" w:rsidRPr="00513544" w:rsidRDefault="000D607E" w:rsidP="000D607E">
      <w:pPr>
        <w:rPr>
          <w:sz w:val="28"/>
          <w:szCs w:val="28"/>
        </w:rPr>
      </w:pPr>
      <w:r w:rsidRPr="00513544">
        <w:rPr>
          <w:sz w:val="28"/>
          <w:szCs w:val="28"/>
        </w:rPr>
        <w:t>Admissions and Standards Committee Charges:</w:t>
      </w:r>
    </w:p>
    <w:p w14:paraId="31B8933D" w14:textId="77777777" w:rsidR="000D607E" w:rsidRPr="00513544" w:rsidRDefault="000D607E" w:rsidP="000D607E">
      <w:pPr>
        <w:rPr>
          <w:sz w:val="28"/>
          <w:szCs w:val="28"/>
        </w:rPr>
      </w:pPr>
      <w:r w:rsidRPr="00513544">
        <w:rPr>
          <w:sz w:val="28"/>
          <w:szCs w:val="28"/>
        </w:rPr>
        <w:t>(1) to recommend policies and standards concerning admission requirements of LSUA.</w:t>
      </w:r>
    </w:p>
    <w:p w14:paraId="10F55677" w14:textId="77777777" w:rsidR="000D607E" w:rsidRPr="00513544" w:rsidRDefault="000D607E" w:rsidP="000D607E">
      <w:pPr>
        <w:rPr>
          <w:sz w:val="28"/>
          <w:szCs w:val="28"/>
        </w:rPr>
      </w:pPr>
      <w:r w:rsidRPr="00513544">
        <w:rPr>
          <w:sz w:val="28"/>
          <w:szCs w:val="28"/>
        </w:rPr>
        <w:t>(2) to review the impact of administrative practices on classroom teaching and to make recommendations for change when those practices may have a negative impact on academic standards.</w:t>
      </w:r>
    </w:p>
    <w:p w14:paraId="2F02DBC3" w14:textId="77777777" w:rsidR="000D607E" w:rsidRPr="00513544" w:rsidRDefault="000D607E" w:rsidP="000D607E">
      <w:pPr>
        <w:rPr>
          <w:sz w:val="28"/>
          <w:szCs w:val="28"/>
        </w:rPr>
      </w:pPr>
    </w:p>
    <w:p w14:paraId="1BB59B16" w14:textId="77777777" w:rsidR="000D607E" w:rsidRPr="00513544" w:rsidRDefault="000D607E" w:rsidP="000D607E">
      <w:pPr>
        <w:rPr>
          <w:sz w:val="28"/>
          <w:szCs w:val="28"/>
        </w:rPr>
      </w:pPr>
      <w:r w:rsidRPr="00513544">
        <w:rPr>
          <w:sz w:val="28"/>
          <w:szCs w:val="28"/>
        </w:rPr>
        <w:t>2.</w:t>
      </w:r>
      <w:r w:rsidRPr="00513544">
        <w:rPr>
          <w:sz w:val="28"/>
          <w:szCs w:val="28"/>
        </w:rPr>
        <w:tab/>
        <w:t>Elect chair</w:t>
      </w:r>
    </w:p>
    <w:p w14:paraId="210B6D44" w14:textId="77777777" w:rsidR="000D607E" w:rsidRPr="00513544" w:rsidRDefault="000D607E" w:rsidP="000D607E">
      <w:pPr>
        <w:rPr>
          <w:sz w:val="28"/>
          <w:szCs w:val="28"/>
        </w:rPr>
      </w:pPr>
      <w:r w:rsidRPr="00513544">
        <w:rPr>
          <w:sz w:val="28"/>
          <w:szCs w:val="28"/>
        </w:rPr>
        <w:t>3.</w:t>
      </w:r>
      <w:r w:rsidRPr="00513544">
        <w:rPr>
          <w:sz w:val="28"/>
          <w:szCs w:val="28"/>
        </w:rPr>
        <w:tab/>
        <w:t>Elect secretary</w:t>
      </w:r>
    </w:p>
    <w:p w14:paraId="4E6B8E1D" w14:textId="77777777" w:rsidR="000D607E" w:rsidRPr="00513544" w:rsidRDefault="000D607E" w:rsidP="000D607E">
      <w:pPr>
        <w:rPr>
          <w:sz w:val="28"/>
          <w:szCs w:val="28"/>
        </w:rPr>
      </w:pPr>
      <w:r w:rsidRPr="00513544">
        <w:rPr>
          <w:sz w:val="28"/>
          <w:szCs w:val="28"/>
        </w:rPr>
        <w:t>4.</w:t>
      </w:r>
      <w:r w:rsidRPr="00513544">
        <w:rPr>
          <w:sz w:val="28"/>
          <w:szCs w:val="28"/>
        </w:rPr>
        <w:tab/>
        <w:t>Discuss need and possible times for future meetings.</w:t>
      </w:r>
    </w:p>
    <w:p w14:paraId="0F37C229" w14:textId="77777777" w:rsidR="000D607E" w:rsidRPr="00513544" w:rsidRDefault="000D607E" w:rsidP="000D607E">
      <w:pPr>
        <w:rPr>
          <w:sz w:val="28"/>
          <w:szCs w:val="28"/>
        </w:rPr>
      </w:pPr>
      <w:r w:rsidRPr="00513544">
        <w:rPr>
          <w:sz w:val="28"/>
          <w:szCs w:val="28"/>
        </w:rPr>
        <w:t>5.</w:t>
      </w:r>
      <w:r w:rsidRPr="00513544">
        <w:rPr>
          <w:sz w:val="28"/>
          <w:szCs w:val="28"/>
        </w:rPr>
        <w:tab/>
        <w:t>Discuss credit for ENGL 1001 and/or ENGL 1002 based on ACT scores</w:t>
      </w:r>
    </w:p>
    <w:p w14:paraId="5E99A35F" w14:textId="77777777" w:rsidR="007F23B0" w:rsidRDefault="007F23B0">
      <w:pPr>
        <w:rPr>
          <w:b/>
        </w:rPr>
      </w:pPr>
    </w:p>
    <w:p w14:paraId="5C5C1D2A" w14:textId="77777777" w:rsidR="00226585" w:rsidRDefault="00226585">
      <w:pPr>
        <w:rPr>
          <w:b/>
        </w:rPr>
      </w:pPr>
      <w:r>
        <w:rPr>
          <w:b/>
        </w:rPr>
        <w:br w:type="page"/>
      </w:r>
    </w:p>
    <w:p w14:paraId="1B8BEAE9" w14:textId="72EBD520" w:rsidR="0006296D" w:rsidRDefault="00AE107E" w:rsidP="0006296D">
      <w:pPr>
        <w:jc w:val="center"/>
        <w:rPr>
          <w:b/>
        </w:rPr>
      </w:pPr>
      <w:r w:rsidRPr="00AE107E">
        <w:rPr>
          <w:b/>
        </w:rPr>
        <w:lastRenderedPageBreak/>
        <w:t xml:space="preserve">Addendum </w:t>
      </w:r>
      <w:r w:rsidR="00226585">
        <w:rPr>
          <w:b/>
        </w:rPr>
        <w:t>B</w:t>
      </w:r>
    </w:p>
    <w:p w14:paraId="1945E408" w14:textId="1005CF55" w:rsidR="00906AC4" w:rsidRPr="00AE107E" w:rsidRDefault="00906AC4" w:rsidP="0006296D">
      <w:pPr>
        <w:jc w:val="center"/>
        <w:rPr>
          <w:b/>
        </w:rPr>
      </w:pPr>
    </w:p>
    <w:p w14:paraId="7DDF3A50" w14:textId="21420063" w:rsidR="00F619DF" w:rsidRDefault="00F619DF" w:rsidP="00F619DF">
      <w:pPr>
        <w:rPr>
          <w:sz w:val="28"/>
          <w:szCs w:val="28"/>
        </w:rPr>
      </w:pPr>
      <w:r>
        <w:rPr>
          <w:sz w:val="28"/>
          <w:szCs w:val="28"/>
        </w:rPr>
        <w:t>[copy of 19 September 2024 email sent to all Committee members]</w:t>
      </w:r>
    </w:p>
    <w:p w14:paraId="12B81F78" w14:textId="77777777" w:rsidR="00F619DF" w:rsidRDefault="00F619DF" w:rsidP="00F619DF">
      <w:pPr>
        <w:rPr>
          <w:sz w:val="28"/>
          <w:szCs w:val="28"/>
        </w:rPr>
      </w:pPr>
    </w:p>
    <w:p w14:paraId="697105AA" w14:textId="77CD1C00" w:rsidR="00F619DF" w:rsidRPr="00513544" w:rsidRDefault="00F619DF" w:rsidP="00F619DF">
      <w:pPr>
        <w:rPr>
          <w:sz w:val="28"/>
          <w:szCs w:val="28"/>
        </w:rPr>
      </w:pPr>
      <w:r w:rsidRPr="00513544">
        <w:rPr>
          <w:sz w:val="28"/>
          <w:szCs w:val="28"/>
        </w:rPr>
        <w:t>Hi Admissions and Standards Committee,</w:t>
      </w:r>
    </w:p>
    <w:p w14:paraId="2FF34AA9" w14:textId="77777777" w:rsidR="00F619DF" w:rsidRPr="00513544" w:rsidRDefault="00F619DF" w:rsidP="00F619DF">
      <w:pPr>
        <w:rPr>
          <w:sz w:val="28"/>
          <w:szCs w:val="28"/>
        </w:rPr>
      </w:pPr>
    </w:p>
    <w:p w14:paraId="2384118F" w14:textId="77777777" w:rsidR="00F619DF" w:rsidRPr="00513544" w:rsidRDefault="00F619DF" w:rsidP="00F619DF">
      <w:pPr>
        <w:rPr>
          <w:sz w:val="28"/>
          <w:szCs w:val="28"/>
        </w:rPr>
      </w:pPr>
      <w:r w:rsidRPr="00513544">
        <w:rPr>
          <w:sz w:val="28"/>
          <w:szCs w:val="28"/>
        </w:rPr>
        <w:t>The provost has asked that we consider a single ACT score for testing out of English comp Gen Ed courses as we move toward implementation of Workday. Currently, credit for ENGL 1001 and 1002 are combined scores: combined English and composite score of at least 53 (ENGL 1001) and 65 (ENGL 1001 and 1002).</w:t>
      </w:r>
    </w:p>
    <w:p w14:paraId="1CA25E76" w14:textId="77777777" w:rsidR="00F619DF" w:rsidRPr="00513544" w:rsidRDefault="00F619DF" w:rsidP="00F619DF">
      <w:pPr>
        <w:rPr>
          <w:sz w:val="28"/>
          <w:szCs w:val="28"/>
        </w:rPr>
      </w:pPr>
      <w:r w:rsidRPr="00513544">
        <w:rPr>
          <w:sz w:val="28"/>
          <w:szCs w:val="28"/>
        </w:rPr>
        <w:t>The current LSU system precedent is as follows:</w:t>
      </w:r>
    </w:p>
    <w:p w14:paraId="1C0EA199" w14:textId="77777777" w:rsidR="00F619DF" w:rsidRPr="00513544" w:rsidRDefault="00F619DF" w:rsidP="00F619DF">
      <w:pPr>
        <w:rPr>
          <w:sz w:val="28"/>
          <w:szCs w:val="28"/>
        </w:rPr>
      </w:pPr>
      <w:r w:rsidRPr="00513544">
        <w:rPr>
          <w:sz w:val="28"/>
          <w:szCs w:val="28"/>
        </w:rPr>
        <w:t xml:space="preserve">   credit for ENGL 1001 = 28 or above on ACT in English</w:t>
      </w:r>
    </w:p>
    <w:p w14:paraId="785A1E0E" w14:textId="77777777" w:rsidR="00F619DF" w:rsidRPr="00513544" w:rsidRDefault="00F619DF" w:rsidP="00F619DF">
      <w:pPr>
        <w:rPr>
          <w:sz w:val="28"/>
          <w:szCs w:val="28"/>
        </w:rPr>
      </w:pPr>
      <w:r w:rsidRPr="00513544">
        <w:rPr>
          <w:sz w:val="28"/>
          <w:szCs w:val="28"/>
        </w:rPr>
        <w:t xml:space="preserve">   credit for ENGL 1001 &amp; 1002 – 32 or above on ACT in English</w:t>
      </w:r>
    </w:p>
    <w:p w14:paraId="343FF71F" w14:textId="77777777" w:rsidR="00F619DF" w:rsidRPr="00513544" w:rsidRDefault="00F619DF" w:rsidP="00F619DF">
      <w:pPr>
        <w:rPr>
          <w:sz w:val="28"/>
          <w:szCs w:val="28"/>
        </w:rPr>
      </w:pPr>
      <w:r w:rsidRPr="00513544">
        <w:rPr>
          <w:sz w:val="28"/>
          <w:szCs w:val="28"/>
        </w:rPr>
        <w:t>The math credit scores are already a single score, not a combination of the sub score in math plus the composite so we do not need to make a recommendation there.</w:t>
      </w:r>
    </w:p>
    <w:p w14:paraId="14F839CE" w14:textId="77777777" w:rsidR="00F619DF" w:rsidRPr="00513544" w:rsidRDefault="00F619DF" w:rsidP="00F619DF">
      <w:pPr>
        <w:rPr>
          <w:sz w:val="28"/>
          <w:szCs w:val="28"/>
        </w:rPr>
      </w:pPr>
      <w:r w:rsidRPr="00513544">
        <w:rPr>
          <w:sz w:val="28"/>
          <w:szCs w:val="28"/>
        </w:rPr>
        <w:t>Please discuss this at your first meeting and make a recommendation for Faculty Senate to consider.</w:t>
      </w:r>
    </w:p>
    <w:p w14:paraId="11CE49A3" w14:textId="77777777" w:rsidR="00F619DF" w:rsidRPr="00513544" w:rsidRDefault="00F619DF" w:rsidP="00F619DF">
      <w:pPr>
        <w:rPr>
          <w:sz w:val="28"/>
          <w:szCs w:val="28"/>
        </w:rPr>
      </w:pPr>
    </w:p>
    <w:p w14:paraId="31EBB5BA" w14:textId="77777777" w:rsidR="00F619DF" w:rsidRPr="00513544" w:rsidRDefault="00F619DF" w:rsidP="00F619DF">
      <w:pPr>
        <w:rPr>
          <w:sz w:val="28"/>
          <w:szCs w:val="28"/>
        </w:rPr>
      </w:pPr>
      <w:r w:rsidRPr="00513544">
        <w:rPr>
          <w:sz w:val="28"/>
          <w:szCs w:val="28"/>
        </w:rPr>
        <w:t>Thank you,</w:t>
      </w:r>
    </w:p>
    <w:p w14:paraId="3AA76D4C" w14:textId="77777777" w:rsidR="00F619DF" w:rsidRPr="00513544" w:rsidRDefault="00F619DF" w:rsidP="00F619DF">
      <w:pPr>
        <w:rPr>
          <w:sz w:val="28"/>
          <w:szCs w:val="28"/>
        </w:rPr>
      </w:pPr>
      <w:r w:rsidRPr="00513544">
        <w:rPr>
          <w:sz w:val="28"/>
          <w:szCs w:val="28"/>
        </w:rPr>
        <w:t>CT</w:t>
      </w:r>
    </w:p>
    <w:p w14:paraId="139EC6B3" w14:textId="79726CCB" w:rsidR="00AE107E" w:rsidRDefault="00AE107E" w:rsidP="004C65A0"/>
    <w:sectPr w:rsidR="00AE107E" w:rsidSect="0008049C">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A619" w14:textId="77777777" w:rsidR="00130F78" w:rsidRDefault="00130F78" w:rsidP="000174B4">
      <w:r>
        <w:separator/>
      </w:r>
    </w:p>
  </w:endnote>
  <w:endnote w:type="continuationSeparator" w:id="0">
    <w:p w14:paraId="41579500" w14:textId="77777777" w:rsidR="00130F78" w:rsidRDefault="00130F78" w:rsidP="0001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2FAA" w14:textId="77777777" w:rsidR="00130F78" w:rsidRDefault="00130F78" w:rsidP="000174B4">
      <w:r>
        <w:separator/>
      </w:r>
    </w:p>
  </w:footnote>
  <w:footnote w:type="continuationSeparator" w:id="0">
    <w:p w14:paraId="7DD91AF5" w14:textId="77777777" w:rsidR="00130F78" w:rsidRDefault="00130F78" w:rsidP="00017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65FA"/>
    <w:multiLevelType w:val="multilevel"/>
    <w:tmpl w:val="E97E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76DF9"/>
    <w:multiLevelType w:val="multilevel"/>
    <w:tmpl w:val="60B44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D3266"/>
    <w:multiLevelType w:val="multilevel"/>
    <w:tmpl w:val="665A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022AE5"/>
    <w:multiLevelType w:val="multilevel"/>
    <w:tmpl w:val="7856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BB2AAD"/>
    <w:multiLevelType w:val="hybridMultilevel"/>
    <w:tmpl w:val="F210D2B4"/>
    <w:styleLink w:val="ImportedStyle19"/>
    <w:lvl w:ilvl="0" w:tplc="E4F42B90">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F9E50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E6AC7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D932F6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F280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A8CF9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64E408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0C87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F4C64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D5E4B03"/>
    <w:multiLevelType w:val="multilevel"/>
    <w:tmpl w:val="CBC2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E90AE8"/>
    <w:multiLevelType w:val="multilevel"/>
    <w:tmpl w:val="4428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2A43A3"/>
    <w:multiLevelType w:val="multilevel"/>
    <w:tmpl w:val="F72844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363C2B"/>
    <w:multiLevelType w:val="multilevel"/>
    <w:tmpl w:val="20BE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BA1AB6"/>
    <w:multiLevelType w:val="hybridMultilevel"/>
    <w:tmpl w:val="DE0AA4F6"/>
    <w:styleLink w:val="ImportedStyle1"/>
    <w:lvl w:ilvl="0" w:tplc="06E6FF1E">
      <w:start w:val="1"/>
      <w:numFmt w:val="upperRoman"/>
      <w:lvlText w:val="%1."/>
      <w:lvlJc w:val="left"/>
      <w:pPr>
        <w:ind w:left="16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7307EFC">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92318E">
      <w:start w:val="1"/>
      <w:numFmt w:val="decimal"/>
      <w:lvlText w:val="%3."/>
      <w:lvlJc w:val="left"/>
      <w:pPr>
        <w:ind w:left="2743"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38C48FA">
      <w:start w:val="1"/>
      <w:numFmt w:val="decimal"/>
      <w:lvlText w:val="%4."/>
      <w:lvlJc w:val="left"/>
      <w:pPr>
        <w:tabs>
          <w:tab w:val="left" w:pos="2700"/>
        </w:tabs>
        <w:ind w:left="30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B60D69A">
      <w:start w:val="1"/>
      <w:numFmt w:val="decimal"/>
      <w:lvlText w:val="%5."/>
      <w:lvlJc w:val="left"/>
      <w:pPr>
        <w:tabs>
          <w:tab w:val="left" w:pos="2700"/>
        </w:tabs>
        <w:ind w:left="37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5FC93A0">
      <w:start w:val="1"/>
      <w:numFmt w:val="decimal"/>
      <w:lvlText w:val="%6."/>
      <w:lvlJc w:val="left"/>
      <w:pPr>
        <w:tabs>
          <w:tab w:val="left" w:pos="2700"/>
        </w:tabs>
        <w:ind w:left="45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B14CB7E">
      <w:start w:val="1"/>
      <w:numFmt w:val="decimal"/>
      <w:lvlText w:val="%7."/>
      <w:lvlJc w:val="left"/>
      <w:pPr>
        <w:tabs>
          <w:tab w:val="left" w:pos="2700"/>
        </w:tabs>
        <w:ind w:left="52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7C854AA">
      <w:start w:val="1"/>
      <w:numFmt w:val="decimal"/>
      <w:lvlText w:val="%8."/>
      <w:lvlJc w:val="left"/>
      <w:pPr>
        <w:tabs>
          <w:tab w:val="left" w:pos="2700"/>
        </w:tabs>
        <w:ind w:left="59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27C2F7E">
      <w:start w:val="1"/>
      <w:numFmt w:val="decimal"/>
      <w:lvlText w:val="%9."/>
      <w:lvlJc w:val="left"/>
      <w:pPr>
        <w:tabs>
          <w:tab w:val="left" w:pos="2700"/>
        </w:tabs>
        <w:ind w:left="66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15B3105"/>
    <w:multiLevelType w:val="multilevel"/>
    <w:tmpl w:val="AE36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9D7C6C"/>
    <w:multiLevelType w:val="hybridMultilevel"/>
    <w:tmpl w:val="4AEC8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239B0"/>
    <w:multiLevelType w:val="multilevel"/>
    <w:tmpl w:val="C942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6E0124"/>
    <w:multiLevelType w:val="hybridMultilevel"/>
    <w:tmpl w:val="8D9A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68593A"/>
    <w:multiLevelType w:val="hybridMultilevel"/>
    <w:tmpl w:val="3CB0B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F3ADC"/>
    <w:multiLevelType w:val="hybridMultilevel"/>
    <w:tmpl w:val="32E04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F3F62B3"/>
    <w:multiLevelType w:val="multilevel"/>
    <w:tmpl w:val="50F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7"/>
  </w:num>
  <w:num w:numId="4">
    <w:abstractNumId w:val="1"/>
  </w:num>
  <w:num w:numId="5">
    <w:abstractNumId w:val="0"/>
  </w:num>
  <w:num w:numId="6">
    <w:abstractNumId w:val="13"/>
  </w:num>
  <w:num w:numId="7">
    <w:abstractNumId w:val="16"/>
  </w:num>
  <w:num w:numId="8">
    <w:abstractNumId w:val="3"/>
  </w:num>
  <w:num w:numId="9">
    <w:abstractNumId w:val="5"/>
  </w:num>
  <w:num w:numId="10">
    <w:abstractNumId w:val="2"/>
  </w:num>
  <w:num w:numId="11">
    <w:abstractNumId w:val="8"/>
  </w:num>
  <w:num w:numId="12">
    <w:abstractNumId w:val="6"/>
  </w:num>
  <w:num w:numId="13">
    <w:abstractNumId w:val="10"/>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49C"/>
    <w:rsid w:val="00003B4E"/>
    <w:rsid w:val="000052C5"/>
    <w:rsid w:val="000065D1"/>
    <w:rsid w:val="00014A19"/>
    <w:rsid w:val="0001620B"/>
    <w:rsid w:val="000174B4"/>
    <w:rsid w:val="0002350E"/>
    <w:rsid w:val="000255CA"/>
    <w:rsid w:val="0002719B"/>
    <w:rsid w:val="0003097A"/>
    <w:rsid w:val="0003115C"/>
    <w:rsid w:val="0003403B"/>
    <w:rsid w:val="0004579F"/>
    <w:rsid w:val="0004584A"/>
    <w:rsid w:val="00046BDF"/>
    <w:rsid w:val="00050CF9"/>
    <w:rsid w:val="000531D4"/>
    <w:rsid w:val="00056FA9"/>
    <w:rsid w:val="00057BC2"/>
    <w:rsid w:val="00057E7E"/>
    <w:rsid w:val="000603B4"/>
    <w:rsid w:val="0006296D"/>
    <w:rsid w:val="00063D29"/>
    <w:rsid w:val="00064BB1"/>
    <w:rsid w:val="0006502C"/>
    <w:rsid w:val="00066DBB"/>
    <w:rsid w:val="00072ABA"/>
    <w:rsid w:val="00074766"/>
    <w:rsid w:val="000758BF"/>
    <w:rsid w:val="000771F0"/>
    <w:rsid w:val="0008049C"/>
    <w:rsid w:val="00080BE5"/>
    <w:rsid w:val="00082774"/>
    <w:rsid w:val="00082EC4"/>
    <w:rsid w:val="00085406"/>
    <w:rsid w:val="000902BD"/>
    <w:rsid w:val="00092536"/>
    <w:rsid w:val="00093F75"/>
    <w:rsid w:val="0009465B"/>
    <w:rsid w:val="00095708"/>
    <w:rsid w:val="000A1F0A"/>
    <w:rsid w:val="000A5220"/>
    <w:rsid w:val="000A63B1"/>
    <w:rsid w:val="000B044C"/>
    <w:rsid w:val="000B1231"/>
    <w:rsid w:val="000B35A1"/>
    <w:rsid w:val="000B6AE4"/>
    <w:rsid w:val="000B6EDD"/>
    <w:rsid w:val="000B7F1E"/>
    <w:rsid w:val="000C2720"/>
    <w:rsid w:val="000C4343"/>
    <w:rsid w:val="000C7D3B"/>
    <w:rsid w:val="000C7DFB"/>
    <w:rsid w:val="000D0BFE"/>
    <w:rsid w:val="000D0D47"/>
    <w:rsid w:val="000D607E"/>
    <w:rsid w:val="000D6F9E"/>
    <w:rsid w:val="000E092E"/>
    <w:rsid w:val="000E1AAD"/>
    <w:rsid w:val="000E4658"/>
    <w:rsid w:val="000E492C"/>
    <w:rsid w:val="000E4C5B"/>
    <w:rsid w:val="000E5DB1"/>
    <w:rsid w:val="000E7D9B"/>
    <w:rsid w:val="000F0A1A"/>
    <w:rsid w:val="000F0EE8"/>
    <w:rsid w:val="000F6F77"/>
    <w:rsid w:val="000F7854"/>
    <w:rsid w:val="00100135"/>
    <w:rsid w:val="0010120A"/>
    <w:rsid w:val="00105443"/>
    <w:rsid w:val="00105CB7"/>
    <w:rsid w:val="00110827"/>
    <w:rsid w:val="00114B91"/>
    <w:rsid w:val="001164B3"/>
    <w:rsid w:val="00120EC9"/>
    <w:rsid w:val="00121B26"/>
    <w:rsid w:val="001257A8"/>
    <w:rsid w:val="00130F78"/>
    <w:rsid w:val="0013169C"/>
    <w:rsid w:val="00135DD8"/>
    <w:rsid w:val="00141908"/>
    <w:rsid w:val="00143682"/>
    <w:rsid w:val="00144569"/>
    <w:rsid w:val="00144629"/>
    <w:rsid w:val="00144D90"/>
    <w:rsid w:val="001465A6"/>
    <w:rsid w:val="00150E85"/>
    <w:rsid w:val="00151FB0"/>
    <w:rsid w:val="00154E59"/>
    <w:rsid w:val="00155053"/>
    <w:rsid w:val="001551DE"/>
    <w:rsid w:val="001559ED"/>
    <w:rsid w:val="0016116A"/>
    <w:rsid w:val="001611C0"/>
    <w:rsid w:val="001615D9"/>
    <w:rsid w:val="0016260A"/>
    <w:rsid w:val="001666C5"/>
    <w:rsid w:val="001674B7"/>
    <w:rsid w:val="00167F77"/>
    <w:rsid w:val="00171B60"/>
    <w:rsid w:val="00172985"/>
    <w:rsid w:val="00177634"/>
    <w:rsid w:val="00180CC3"/>
    <w:rsid w:val="00180FDD"/>
    <w:rsid w:val="00182775"/>
    <w:rsid w:val="001838A0"/>
    <w:rsid w:val="001849E5"/>
    <w:rsid w:val="00191075"/>
    <w:rsid w:val="00194493"/>
    <w:rsid w:val="00194CF3"/>
    <w:rsid w:val="00195862"/>
    <w:rsid w:val="00195B6B"/>
    <w:rsid w:val="00196E2D"/>
    <w:rsid w:val="00197491"/>
    <w:rsid w:val="001978F0"/>
    <w:rsid w:val="001A2586"/>
    <w:rsid w:val="001A2A37"/>
    <w:rsid w:val="001A3590"/>
    <w:rsid w:val="001A5C82"/>
    <w:rsid w:val="001B2F02"/>
    <w:rsid w:val="001B57F4"/>
    <w:rsid w:val="001B7EBD"/>
    <w:rsid w:val="001C019B"/>
    <w:rsid w:val="001C11E7"/>
    <w:rsid w:val="001C134A"/>
    <w:rsid w:val="001C4B15"/>
    <w:rsid w:val="001C4BFE"/>
    <w:rsid w:val="001D009A"/>
    <w:rsid w:val="001D1EE4"/>
    <w:rsid w:val="001D50A4"/>
    <w:rsid w:val="001D601A"/>
    <w:rsid w:val="001E3082"/>
    <w:rsid w:val="001E68CC"/>
    <w:rsid w:val="001E6A53"/>
    <w:rsid w:val="001E7B68"/>
    <w:rsid w:val="001F00AC"/>
    <w:rsid w:val="001F2E7A"/>
    <w:rsid w:val="001F3AD8"/>
    <w:rsid w:val="00203264"/>
    <w:rsid w:val="0021102B"/>
    <w:rsid w:val="0021656A"/>
    <w:rsid w:val="00224752"/>
    <w:rsid w:val="00226585"/>
    <w:rsid w:val="00231955"/>
    <w:rsid w:val="00240DD5"/>
    <w:rsid w:val="00241793"/>
    <w:rsid w:val="00244642"/>
    <w:rsid w:val="00246F80"/>
    <w:rsid w:val="00251D55"/>
    <w:rsid w:val="002547BD"/>
    <w:rsid w:val="002547E1"/>
    <w:rsid w:val="002556C5"/>
    <w:rsid w:val="00256EDF"/>
    <w:rsid w:val="0026061C"/>
    <w:rsid w:val="00262744"/>
    <w:rsid w:val="002646FD"/>
    <w:rsid w:val="00270E5A"/>
    <w:rsid w:val="00272488"/>
    <w:rsid w:val="00273C93"/>
    <w:rsid w:val="00281B34"/>
    <w:rsid w:val="00284666"/>
    <w:rsid w:val="0028624F"/>
    <w:rsid w:val="0029040A"/>
    <w:rsid w:val="002908B5"/>
    <w:rsid w:val="002938BA"/>
    <w:rsid w:val="002964BE"/>
    <w:rsid w:val="00297014"/>
    <w:rsid w:val="002A0902"/>
    <w:rsid w:val="002A3F20"/>
    <w:rsid w:val="002A7B5E"/>
    <w:rsid w:val="002B4C3A"/>
    <w:rsid w:val="002B4D1E"/>
    <w:rsid w:val="002B6E39"/>
    <w:rsid w:val="002C2F54"/>
    <w:rsid w:val="002C3257"/>
    <w:rsid w:val="002C4289"/>
    <w:rsid w:val="002C601D"/>
    <w:rsid w:val="002C7D42"/>
    <w:rsid w:val="002D0367"/>
    <w:rsid w:val="002D2758"/>
    <w:rsid w:val="002D78A8"/>
    <w:rsid w:val="002E36A1"/>
    <w:rsid w:val="002E41CA"/>
    <w:rsid w:val="002E504D"/>
    <w:rsid w:val="002E5EFB"/>
    <w:rsid w:val="002E65E8"/>
    <w:rsid w:val="002F273F"/>
    <w:rsid w:val="002F29F7"/>
    <w:rsid w:val="002F6992"/>
    <w:rsid w:val="0030154C"/>
    <w:rsid w:val="00301712"/>
    <w:rsid w:val="003029C4"/>
    <w:rsid w:val="00303E6F"/>
    <w:rsid w:val="00305C27"/>
    <w:rsid w:val="0030744D"/>
    <w:rsid w:val="0031332D"/>
    <w:rsid w:val="0031546E"/>
    <w:rsid w:val="00317957"/>
    <w:rsid w:val="003202D3"/>
    <w:rsid w:val="00325FA3"/>
    <w:rsid w:val="00326E13"/>
    <w:rsid w:val="0032716D"/>
    <w:rsid w:val="00327BED"/>
    <w:rsid w:val="003303EE"/>
    <w:rsid w:val="00331A7D"/>
    <w:rsid w:val="00332640"/>
    <w:rsid w:val="00337693"/>
    <w:rsid w:val="003405E3"/>
    <w:rsid w:val="00341BD2"/>
    <w:rsid w:val="003464DE"/>
    <w:rsid w:val="003522BF"/>
    <w:rsid w:val="00352B02"/>
    <w:rsid w:val="0035350F"/>
    <w:rsid w:val="0035784D"/>
    <w:rsid w:val="00362325"/>
    <w:rsid w:val="00363B75"/>
    <w:rsid w:val="00364003"/>
    <w:rsid w:val="00366333"/>
    <w:rsid w:val="003664E1"/>
    <w:rsid w:val="003709F6"/>
    <w:rsid w:val="003728E7"/>
    <w:rsid w:val="00373399"/>
    <w:rsid w:val="00374026"/>
    <w:rsid w:val="00375BC1"/>
    <w:rsid w:val="00375CBE"/>
    <w:rsid w:val="003765CD"/>
    <w:rsid w:val="00381321"/>
    <w:rsid w:val="00382E60"/>
    <w:rsid w:val="00383575"/>
    <w:rsid w:val="00383B01"/>
    <w:rsid w:val="00383F9D"/>
    <w:rsid w:val="00392F79"/>
    <w:rsid w:val="003936B0"/>
    <w:rsid w:val="003953A9"/>
    <w:rsid w:val="00396E86"/>
    <w:rsid w:val="003A7E6C"/>
    <w:rsid w:val="003A7FD4"/>
    <w:rsid w:val="003B6227"/>
    <w:rsid w:val="003C2C70"/>
    <w:rsid w:val="003C3864"/>
    <w:rsid w:val="003C48E3"/>
    <w:rsid w:val="003C6B33"/>
    <w:rsid w:val="003D1F30"/>
    <w:rsid w:val="003D2360"/>
    <w:rsid w:val="003D5DF6"/>
    <w:rsid w:val="003E105B"/>
    <w:rsid w:val="003E3E62"/>
    <w:rsid w:val="003E5AD2"/>
    <w:rsid w:val="003E7451"/>
    <w:rsid w:val="0040067F"/>
    <w:rsid w:val="0040208D"/>
    <w:rsid w:val="004072F9"/>
    <w:rsid w:val="00411627"/>
    <w:rsid w:val="004121B1"/>
    <w:rsid w:val="00412322"/>
    <w:rsid w:val="00412747"/>
    <w:rsid w:val="00413352"/>
    <w:rsid w:val="00417AFE"/>
    <w:rsid w:val="00420BAB"/>
    <w:rsid w:val="00420C78"/>
    <w:rsid w:val="0042166B"/>
    <w:rsid w:val="00423221"/>
    <w:rsid w:val="0042653A"/>
    <w:rsid w:val="00427346"/>
    <w:rsid w:val="00432F5B"/>
    <w:rsid w:val="004437E1"/>
    <w:rsid w:val="00446297"/>
    <w:rsid w:val="004465A2"/>
    <w:rsid w:val="00461BDD"/>
    <w:rsid w:val="00465CE6"/>
    <w:rsid w:val="0046716C"/>
    <w:rsid w:val="00470AA2"/>
    <w:rsid w:val="00472113"/>
    <w:rsid w:val="004748A2"/>
    <w:rsid w:val="00474DFE"/>
    <w:rsid w:val="00483555"/>
    <w:rsid w:val="00487630"/>
    <w:rsid w:val="004A0308"/>
    <w:rsid w:val="004A0BFC"/>
    <w:rsid w:val="004A1B60"/>
    <w:rsid w:val="004A4BC6"/>
    <w:rsid w:val="004A7F82"/>
    <w:rsid w:val="004B1283"/>
    <w:rsid w:val="004B29F5"/>
    <w:rsid w:val="004B311F"/>
    <w:rsid w:val="004C16BD"/>
    <w:rsid w:val="004C2213"/>
    <w:rsid w:val="004C2951"/>
    <w:rsid w:val="004C6199"/>
    <w:rsid w:val="004C65A0"/>
    <w:rsid w:val="004C6BF6"/>
    <w:rsid w:val="004D5AEC"/>
    <w:rsid w:val="004D7BD3"/>
    <w:rsid w:val="004E0F44"/>
    <w:rsid w:val="004E2CDB"/>
    <w:rsid w:val="004E44FA"/>
    <w:rsid w:val="004E612C"/>
    <w:rsid w:val="004E6C20"/>
    <w:rsid w:val="004F144F"/>
    <w:rsid w:val="004F2A19"/>
    <w:rsid w:val="00504414"/>
    <w:rsid w:val="00510966"/>
    <w:rsid w:val="00511B53"/>
    <w:rsid w:val="00512046"/>
    <w:rsid w:val="00513716"/>
    <w:rsid w:val="00514B35"/>
    <w:rsid w:val="00517264"/>
    <w:rsid w:val="0052006E"/>
    <w:rsid w:val="0052339B"/>
    <w:rsid w:val="00524557"/>
    <w:rsid w:val="005245E2"/>
    <w:rsid w:val="005255C5"/>
    <w:rsid w:val="0052690B"/>
    <w:rsid w:val="00533A0D"/>
    <w:rsid w:val="005345F2"/>
    <w:rsid w:val="005352A3"/>
    <w:rsid w:val="00536ADE"/>
    <w:rsid w:val="005411AA"/>
    <w:rsid w:val="00541B48"/>
    <w:rsid w:val="00544559"/>
    <w:rsid w:val="00546806"/>
    <w:rsid w:val="005521E2"/>
    <w:rsid w:val="00555D74"/>
    <w:rsid w:val="00555DDC"/>
    <w:rsid w:val="00556AD2"/>
    <w:rsid w:val="00560FD5"/>
    <w:rsid w:val="00561BE0"/>
    <w:rsid w:val="00561E22"/>
    <w:rsid w:val="005626FE"/>
    <w:rsid w:val="005639B5"/>
    <w:rsid w:val="0057714B"/>
    <w:rsid w:val="00580550"/>
    <w:rsid w:val="00582641"/>
    <w:rsid w:val="00583EE8"/>
    <w:rsid w:val="00584A31"/>
    <w:rsid w:val="0058529C"/>
    <w:rsid w:val="00586FBC"/>
    <w:rsid w:val="005931FA"/>
    <w:rsid w:val="00593669"/>
    <w:rsid w:val="00595C78"/>
    <w:rsid w:val="00595F30"/>
    <w:rsid w:val="005A16AA"/>
    <w:rsid w:val="005A4B46"/>
    <w:rsid w:val="005B05B7"/>
    <w:rsid w:val="005B32DA"/>
    <w:rsid w:val="005B6810"/>
    <w:rsid w:val="005B77B5"/>
    <w:rsid w:val="005C0CF0"/>
    <w:rsid w:val="005C1EFA"/>
    <w:rsid w:val="005C2BC8"/>
    <w:rsid w:val="005C6A46"/>
    <w:rsid w:val="005D7DFA"/>
    <w:rsid w:val="005E20D5"/>
    <w:rsid w:val="005F24C8"/>
    <w:rsid w:val="005F34F1"/>
    <w:rsid w:val="005F4BC6"/>
    <w:rsid w:val="005F5C0B"/>
    <w:rsid w:val="0060072C"/>
    <w:rsid w:val="00601B88"/>
    <w:rsid w:val="00601FD5"/>
    <w:rsid w:val="00603606"/>
    <w:rsid w:val="006060D9"/>
    <w:rsid w:val="0061020E"/>
    <w:rsid w:val="00612BD6"/>
    <w:rsid w:val="006152A0"/>
    <w:rsid w:val="006231C4"/>
    <w:rsid w:val="00625C02"/>
    <w:rsid w:val="00627FDB"/>
    <w:rsid w:val="00634589"/>
    <w:rsid w:val="006364D4"/>
    <w:rsid w:val="006402B1"/>
    <w:rsid w:val="006435FB"/>
    <w:rsid w:val="00645993"/>
    <w:rsid w:val="00650FCF"/>
    <w:rsid w:val="006531A9"/>
    <w:rsid w:val="006547CC"/>
    <w:rsid w:val="00655F11"/>
    <w:rsid w:val="006567B3"/>
    <w:rsid w:val="00661242"/>
    <w:rsid w:val="006624AE"/>
    <w:rsid w:val="00665639"/>
    <w:rsid w:val="00666289"/>
    <w:rsid w:val="00667E24"/>
    <w:rsid w:val="00667F8C"/>
    <w:rsid w:val="0067098C"/>
    <w:rsid w:val="00674B20"/>
    <w:rsid w:val="00682B05"/>
    <w:rsid w:val="00683757"/>
    <w:rsid w:val="0069189D"/>
    <w:rsid w:val="006941D4"/>
    <w:rsid w:val="006A5B02"/>
    <w:rsid w:val="006A73D3"/>
    <w:rsid w:val="006A7B8C"/>
    <w:rsid w:val="006B0BC6"/>
    <w:rsid w:val="006B331C"/>
    <w:rsid w:val="006B3B59"/>
    <w:rsid w:val="006B49F5"/>
    <w:rsid w:val="006B4A43"/>
    <w:rsid w:val="006B4AE5"/>
    <w:rsid w:val="006B59C4"/>
    <w:rsid w:val="006B7F86"/>
    <w:rsid w:val="006C003A"/>
    <w:rsid w:val="006C079B"/>
    <w:rsid w:val="006C1830"/>
    <w:rsid w:val="006C1AC4"/>
    <w:rsid w:val="006C731E"/>
    <w:rsid w:val="006D3E9E"/>
    <w:rsid w:val="006D57C1"/>
    <w:rsid w:val="006D6002"/>
    <w:rsid w:val="006D65EA"/>
    <w:rsid w:val="006E030F"/>
    <w:rsid w:val="006E4E8B"/>
    <w:rsid w:val="006E54FB"/>
    <w:rsid w:val="006E7759"/>
    <w:rsid w:val="006F0F88"/>
    <w:rsid w:val="006F2534"/>
    <w:rsid w:val="006F4290"/>
    <w:rsid w:val="006F4B12"/>
    <w:rsid w:val="006F7606"/>
    <w:rsid w:val="00702DA2"/>
    <w:rsid w:val="00705DDC"/>
    <w:rsid w:val="00706A16"/>
    <w:rsid w:val="00706AE9"/>
    <w:rsid w:val="007114F0"/>
    <w:rsid w:val="007165D9"/>
    <w:rsid w:val="00716DDA"/>
    <w:rsid w:val="00727433"/>
    <w:rsid w:val="00734C6A"/>
    <w:rsid w:val="007408B5"/>
    <w:rsid w:val="00742FCC"/>
    <w:rsid w:val="007441F8"/>
    <w:rsid w:val="00745FFD"/>
    <w:rsid w:val="00752099"/>
    <w:rsid w:val="00753F77"/>
    <w:rsid w:val="00754AD2"/>
    <w:rsid w:val="00755380"/>
    <w:rsid w:val="00755405"/>
    <w:rsid w:val="00755CA9"/>
    <w:rsid w:val="00763926"/>
    <w:rsid w:val="00764442"/>
    <w:rsid w:val="007663EE"/>
    <w:rsid w:val="00766ADB"/>
    <w:rsid w:val="007676C4"/>
    <w:rsid w:val="00771E6A"/>
    <w:rsid w:val="007814BE"/>
    <w:rsid w:val="00783A02"/>
    <w:rsid w:val="00784032"/>
    <w:rsid w:val="00784CA0"/>
    <w:rsid w:val="00784CF2"/>
    <w:rsid w:val="0078562B"/>
    <w:rsid w:val="007868D4"/>
    <w:rsid w:val="00786B4E"/>
    <w:rsid w:val="00792CF0"/>
    <w:rsid w:val="00793E0D"/>
    <w:rsid w:val="007946E7"/>
    <w:rsid w:val="00795DAB"/>
    <w:rsid w:val="0079683A"/>
    <w:rsid w:val="00797656"/>
    <w:rsid w:val="007979DB"/>
    <w:rsid w:val="007A1073"/>
    <w:rsid w:val="007A4519"/>
    <w:rsid w:val="007A58F4"/>
    <w:rsid w:val="007A5A15"/>
    <w:rsid w:val="007A5B9F"/>
    <w:rsid w:val="007A5EF2"/>
    <w:rsid w:val="007B1564"/>
    <w:rsid w:val="007B2999"/>
    <w:rsid w:val="007B3CB4"/>
    <w:rsid w:val="007B3D31"/>
    <w:rsid w:val="007B5CBD"/>
    <w:rsid w:val="007C03F1"/>
    <w:rsid w:val="007C0C50"/>
    <w:rsid w:val="007C1168"/>
    <w:rsid w:val="007C3F77"/>
    <w:rsid w:val="007C4823"/>
    <w:rsid w:val="007C5427"/>
    <w:rsid w:val="007C7389"/>
    <w:rsid w:val="007D0E8F"/>
    <w:rsid w:val="007D272A"/>
    <w:rsid w:val="007D2A83"/>
    <w:rsid w:val="007E11CD"/>
    <w:rsid w:val="007F0AD9"/>
    <w:rsid w:val="007F23B0"/>
    <w:rsid w:val="007F7984"/>
    <w:rsid w:val="00800631"/>
    <w:rsid w:val="0080519C"/>
    <w:rsid w:val="00805A4A"/>
    <w:rsid w:val="00807226"/>
    <w:rsid w:val="00810084"/>
    <w:rsid w:val="00811DF4"/>
    <w:rsid w:val="00814F6D"/>
    <w:rsid w:val="00817ED0"/>
    <w:rsid w:val="00821EE5"/>
    <w:rsid w:val="008277DF"/>
    <w:rsid w:val="00827865"/>
    <w:rsid w:val="00833274"/>
    <w:rsid w:val="00836F37"/>
    <w:rsid w:val="008370E0"/>
    <w:rsid w:val="0083771F"/>
    <w:rsid w:val="00837EA3"/>
    <w:rsid w:val="00840410"/>
    <w:rsid w:val="00842969"/>
    <w:rsid w:val="00843DE9"/>
    <w:rsid w:val="00845DE1"/>
    <w:rsid w:val="008464A2"/>
    <w:rsid w:val="00846BB8"/>
    <w:rsid w:val="00847078"/>
    <w:rsid w:val="0085097D"/>
    <w:rsid w:val="008516CC"/>
    <w:rsid w:val="00855208"/>
    <w:rsid w:val="00857135"/>
    <w:rsid w:val="008612E5"/>
    <w:rsid w:val="00861815"/>
    <w:rsid w:val="008633BE"/>
    <w:rsid w:val="008726CE"/>
    <w:rsid w:val="00873679"/>
    <w:rsid w:val="0087400C"/>
    <w:rsid w:val="00877ECD"/>
    <w:rsid w:val="00880016"/>
    <w:rsid w:val="00883E45"/>
    <w:rsid w:val="008872F5"/>
    <w:rsid w:val="00892050"/>
    <w:rsid w:val="00896103"/>
    <w:rsid w:val="008A05CE"/>
    <w:rsid w:val="008A1B90"/>
    <w:rsid w:val="008A28A8"/>
    <w:rsid w:val="008A403F"/>
    <w:rsid w:val="008A5A71"/>
    <w:rsid w:val="008A67A6"/>
    <w:rsid w:val="008A799D"/>
    <w:rsid w:val="008A7E3B"/>
    <w:rsid w:val="008B0C18"/>
    <w:rsid w:val="008B3210"/>
    <w:rsid w:val="008B5E6D"/>
    <w:rsid w:val="008C1CCF"/>
    <w:rsid w:val="008C5319"/>
    <w:rsid w:val="008C6814"/>
    <w:rsid w:val="008C7088"/>
    <w:rsid w:val="008D00D2"/>
    <w:rsid w:val="008D0FD1"/>
    <w:rsid w:val="008D334A"/>
    <w:rsid w:val="008E0377"/>
    <w:rsid w:val="008E14E4"/>
    <w:rsid w:val="008E1543"/>
    <w:rsid w:val="008E49AF"/>
    <w:rsid w:val="008F00A1"/>
    <w:rsid w:val="008F33EA"/>
    <w:rsid w:val="008F4037"/>
    <w:rsid w:val="008F62F1"/>
    <w:rsid w:val="008F742D"/>
    <w:rsid w:val="00900FA0"/>
    <w:rsid w:val="00902521"/>
    <w:rsid w:val="00904C2B"/>
    <w:rsid w:val="009062C5"/>
    <w:rsid w:val="00906717"/>
    <w:rsid w:val="00906AC4"/>
    <w:rsid w:val="00906BA6"/>
    <w:rsid w:val="00907497"/>
    <w:rsid w:val="00912F4E"/>
    <w:rsid w:val="009138A1"/>
    <w:rsid w:val="0091411D"/>
    <w:rsid w:val="009146F0"/>
    <w:rsid w:val="00914ECA"/>
    <w:rsid w:val="00915B5C"/>
    <w:rsid w:val="00920AB1"/>
    <w:rsid w:val="00920E25"/>
    <w:rsid w:val="00921474"/>
    <w:rsid w:val="00926D81"/>
    <w:rsid w:val="009313AB"/>
    <w:rsid w:val="00933AB9"/>
    <w:rsid w:val="00934696"/>
    <w:rsid w:val="0093482D"/>
    <w:rsid w:val="00935FC2"/>
    <w:rsid w:val="0093674A"/>
    <w:rsid w:val="009439F6"/>
    <w:rsid w:val="00945DA0"/>
    <w:rsid w:val="0094782C"/>
    <w:rsid w:val="00950BAA"/>
    <w:rsid w:val="00956761"/>
    <w:rsid w:val="00964732"/>
    <w:rsid w:val="00965CBA"/>
    <w:rsid w:val="00966A42"/>
    <w:rsid w:val="00967FCD"/>
    <w:rsid w:val="00971818"/>
    <w:rsid w:val="00974746"/>
    <w:rsid w:val="00975F92"/>
    <w:rsid w:val="009830E5"/>
    <w:rsid w:val="00984150"/>
    <w:rsid w:val="00984908"/>
    <w:rsid w:val="00986793"/>
    <w:rsid w:val="009906FD"/>
    <w:rsid w:val="00991B9F"/>
    <w:rsid w:val="00993329"/>
    <w:rsid w:val="00993F6E"/>
    <w:rsid w:val="00995544"/>
    <w:rsid w:val="00996272"/>
    <w:rsid w:val="009A2F4D"/>
    <w:rsid w:val="009A40C0"/>
    <w:rsid w:val="009A5A8E"/>
    <w:rsid w:val="009B056C"/>
    <w:rsid w:val="009B18FA"/>
    <w:rsid w:val="009B2117"/>
    <w:rsid w:val="009B2932"/>
    <w:rsid w:val="009B63B4"/>
    <w:rsid w:val="009B6AEA"/>
    <w:rsid w:val="009B7B93"/>
    <w:rsid w:val="009C3798"/>
    <w:rsid w:val="009D056B"/>
    <w:rsid w:val="009D15E0"/>
    <w:rsid w:val="009D1909"/>
    <w:rsid w:val="009D280A"/>
    <w:rsid w:val="009D2D78"/>
    <w:rsid w:val="009D5CCD"/>
    <w:rsid w:val="009D5DFE"/>
    <w:rsid w:val="009E3AFD"/>
    <w:rsid w:val="009E5DF9"/>
    <w:rsid w:val="009E6ABA"/>
    <w:rsid w:val="009E7293"/>
    <w:rsid w:val="009F10C2"/>
    <w:rsid w:val="009F23C4"/>
    <w:rsid w:val="009F3B0A"/>
    <w:rsid w:val="009F3C48"/>
    <w:rsid w:val="009F3FE7"/>
    <w:rsid w:val="009F79E5"/>
    <w:rsid w:val="00A011F6"/>
    <w:rsid w:val="00A01459"/>
    <w:rsid w:val="00A02633"/>
    <w:rsid w:val="00A02DF6"/>
    <w:rsid w:val="00A06E07"/>
    <w:rsid w:val="00A07118"/>
    <w:rsid w:val="00A07E53"/>
    <w:rsid w:val="00A1386E"/>
    <w:rsid w:val="00A221E9"/>
    <w:rsid w:val="00A238F7"/>
    <w:rsid w:val="00A2532E"/>
    <w:rsid w:val="00A269F9"/>
    <w:rsid w:val="00A27E36"/>
    <w:rsid w:val="00A35F55"/>
    <w:rsid w:val="00A4268B"/>
    <w:rsid w:val="00A4283D"/>
    <w:rsid w:val="00A44529"/>
    <w:rsid w:val="00A47571"/>
    <w:rsid w:val="00A51010"/>
    <w:rsid w:val="00A54F42"/>
    <w:rsid w:val="00A602AD"/>
    <w:rsid w:val="00A6248C"/>
    <w:rsid w:val="00A63E57"/>
    <w:rsid w:val="00A647D1"/>
    <w:rsid w:val="00A64973"/>
    <w:rsid w:val="00A656A7"/>
    <w:rsid w:val="00A715B1"/>
    <w:rsid w:val="00A735A6"/>
    <w:rsid w:val="00A73611"/>
    <w:rsid w:val="00A74671"/>
    <w:rsid w:val="00A8111B"/>
    <w:rsid w:val="00A8123E"/>
    <w:rsid w:val="00A82EFC"/>
    <w:rsid w:val="00A83009"/>
    <w:rsid w:val="00A84452"/>
    <w:rsid w:val="00A869B6"/>
    <w:rsid w:val="00A96232"/>
    <w:rsid w:val="00AB08EF"/>
    <w:rsid w:val="00AB385A"/>
    <w:rsid w:val="00AC2B59"/>
    <w:rsid w:val="00AC693F"/>
    <w:rsid w:val="00AC7644"/>
    <w:rsid w:val="00AD1E72"/>
    <w:rsid w:val="00AD4F02"/>
    <w:rsid w:val="00AD7433"/>
    <w:rsid w:val="00AE107E"/>
    <w:rsid w:val="00AE1A47"/>
    <w:rsid w:val="00AE1B29"/>
    <w:rsid w:val="00AE2882"/>
    <w:rsid w:val="00AE65F0"/>
    <w:rsid w:val="00AE6BED"/>
    <w:rsid w:val="00AF0632"/>
    <w:rsid w:val="00AF1ABE"/>
    <w:rsid w:val="00AF26EC"/>
    <w:rsid w:val="00AF34DC"/>
    <w:rsid w:val="00AF609F"/>
    <w:rsid w:val="00AF61C1"/>
    <w:rsid w:val="00B0600A"/>
    <w:rsid w:val="00B103D9"/>
    <w:rsid w:val="00B15ACB"/>
    <w:rsid w:val="00B15F13"/>
    <w:rsid w:val="00B20165"/>
    <w:rsid w:val="00B20B98"/>
    <w:rsid w:val="00B2141B"/>
    <w:rsid w:val="00B26C38"/>
    <w:rsid w:val="00B3073B"/>
    <w:rsid w:val="00B33C35"/>
    <w:rsid w:val="00B358FD"/>
    <w:rsid w:val="00B37257"/>
    <w:rsid w:val="00B416B4"/>
    <w:rsid w:val="00B41C9B"/>
    <w:rsid w:val="00B4305A"/>
    <w:rsid w:val="00B455B0"/>
    <w:rsid w:val="00B4581C"/>
    <w:rsid w:val="00B46F43"/>
    <w:rsid w:val="00B47129"/>
    <w:rsid w:val="00B47EF4"/>
    <w:rsid w:val="00B52724"/>
    <w:rsid w:val="00B530A0"/>
    <w:rsid w:val="00B53567"/>
    <w:rsid w:val="00B55E80"/>
    <w:rsid w:val="00B56A38"/>
    <w:rsid w:val="00B57A64"/>
    <w:rsid w:val="00B6101A"/>
    <w:rsid w:val="00B62FA4"/>
    <w:rsid w:val="00B63594"/>
    <w:rsid w:val="00B636F5"/>
    <w:rsid w:val="00B67AE9"/>
    <w:rsid w:val="00B70063"/>
    <w:rsid w:val="00B765A4"/>
    <w:rsid w:val="00B76ABA"/>
    <w:rsid w:val="00B81026"/>
    <w:rsid w:val="00B8378B"/>
    <w:rsid w:val="00B8721C"/>
    <w:rsid w:val="00B923A0"/>
    <w:rsid w:val="00B978D9"/>
    <w:rsid w:val="00BA24DA"/>
    <w:rsid w:val="00BA29FD"/>
    <w:rsid w:val="00BA2C02"/>
    <w:rsid w:val="00BA336C"/>
    <w:rsid w:val="00BA37FD"/>
    <w:rsid w:val="00BA3BC3"/>
    <w:rsid w:val="00BA47B8"/>
    <w:rsid w:val="00BA612C"/>
    <w:rsid w:val="00BB3012"/>
    <w:rsid w:val="00BB71B4"/>
    <w:rsid w:val="00BB7BF7"/>
    <w:rsid w:val="00BC1D07"/>
    <w:rsid w:val="00BC1DCD"/>
    <w:rsid w:val="00BC4E40"/>
    <w:rsid w:val="00BC5A7A"/>
    <w:rsid w:val="00BC606C"/>
    <w:rsid w:val="00BC6F0A"/>
    <w:rsid w:val="00BD0576"/>
    <w:rsid w:val="00BD1DD2"/>
    <w:rsid w:val="00BD32CC"/>
    <w:rsid w:val="00BD372E"/>
    <w:rsid w:val="00BD40BB"/>
    <w:rsid w:val="00BD4308"/>
    <w:rsid w:val="00BD7B90"/>
    <w:rsid w:val="00BE0FA6"/>
    <w:rsid w:val="00BE0FF1"/>
    <w:rsid w:val="00BE5603"/>
    <w:rsid w:val="00BF2178"/>
    <w:rsid w:val="00BF3420"/>
    <w:rsid w:val="00BF4064"/>
    <w:rsid w:val="00BF4CB2"/>
    <w:rsid w:val="00C00028"/>
    <w:rsid w:val="00C032BC"/>
    <w:rsid w:val="00C05338"/>
    <w:rsid w:val="00C07249"/>
    <w:rsid w:val="00C12248"/>
    <w:rsid w:val="00C14DD9"/>
    <w:rsid w:val="00C1508C"/>
    <w:rsid w:val="00C22DDE"/>
    <w:rsid w:val="00C22FE6"/>
    <w:rsid w:val="00C23802"/>
    <w:rsid w:val="00C25226"/>
    <w:rsid w:val="00C27721"/>
    <w:rsid w:val="00C30722"/>
    <w:rsid w:val="00C34262"/>
    <w:rsid w:val="00C34900"/>
    <w:rsid w:val="00C35978"/>
    <w:rsid w:val="00C37976"/>
    <w:rsid w:val="00C43F34"/>
    <w:rsid w:val="00C45428"/>
    <w:rsid w:val="00C461ED"/>
    <w:rsid w:val="00C50BE2"/>
    <w:rsid w:val="00C51693"/>
    <w:rsid w:val="00C52F4C"/>
    <w:rsid w:val="00C5542A"/>
    <w:rsid w:val="00C5689E"/>
    <w:rsid w:val="00C573BB"/>
    <w:rsid w:val="00C578DC"/>
    <w:rsid w:val="00C648BF"/>
    <w:rsid w:val="00C65DAD"/>
    <w:rsid w:val="00C679CA"/>
    <w:rsid w:val="00C8065F"/>
    <w:rsid w:val="00C80A44"/>
    <w:rsid w:val="00C8268F"/>
    <w:rsid w:val="00C84385"/>
    <w:rsid w:val="00C90FE3"/>
    <w:rsid w:val="00C930AE"/>
    <w:rsid w:val="00C9350B"/>
    <w:rsid w:val="00C93D53"/>
    <w:rsid w:val="00C95D67"/>
    <w:rsid w:val="00C96727"/>
    <w:rsid w:val="00C9675E"/>
    <w:rsid w:val="00CA4A4B"/>
    <w:rsid w:val="00CA6402"/>
    <w:rsid w:val="00CB0458"/>
    <w:rsid w:val="00CB082F"/>
    <w:rsid w:val="00CB262F"/>
    <w:rsid w:val="00CB7F5D"/>
    <w:rsid w:val="00CC0739"/>
    <w:rsid w:val="00CC461D"/>
    <w:rsid w:val="00CC5585"/>
    <w:rsid w:val="00CC7844"/>
    <w:rsid w:val="00CD2B4A"/>
    <w:rsid w:val="00CD303B"/>
    <w:rsid w:val="00CD521C"/>
    <w:rsid w:val="00CE57E2"/>
    <w:rsid w:val="00CE65FF"/>
    <w:rsid w:val="00CE7D72"/>
    <w:rsid w:val="00CF0340"/>
    <w:rsid w:val="00CF1604"/>
    <w:rsid w:val="00CF1F55"/>
    <w:rsid w:val="00CF2534"/>
    <w:rsid w:val="00CF4BEA"/>
    <w:rsid w:val="00CF7859"/>
    <w:rsid w:val="00D00DB3"/>
    <w:rsid w:val="00D05727"/>
    <w:rsid w:val="00D138FB"/>
    <w:rsid w:val="00D1425B"/>
    <w:rsid w:val="00D15545"/>
    <w:rsid w:val="00D1613B"/>
    <w:rsid w:val="00D169E2"/>
    <w:rsid w:val="00D23A44"/>
    <w:rsid w:val="00D23E71"/>
    <w:rsid w:val="00D26140"/>
    <w:rsid w:val="00D27F7A"/>
    <w:rsid w:val="00D322F3"/>
    <w:rsid w:val="00D343EF"/>
    <w:rsid w:val="00D42721"/>
    <w:rsid w:val="00D44991"/>
    <w:rsid w:val="00D45A08"/>
    <w:rsid w:val="00D45FEE"/>
    <w:rsid w:val="00D46728"/>
    <w:rsid w:val="00D508B9"/>
    <w:rsid w:val="00D52CC1"/>
    <w:rsid w:val="00D54C87"/>
    <w:rsid w:val="00D56C6C"/>
    <w:rsid w:val="00D57BF5"/>
    <w:rsid w:val="00D666CF"/>
    <w:rsid w:val="00D67749"/>
    <w:rsid w:val="00D71880"/>
    <w:rsid w:val="00D74DD3"/>
    <w:rsid w:val="00D751B2"/>
    <w:rsid w:val="00D77B3C"/>
    <w:rsid w:val="00D8073C"/>
    <w:rsid w:val="00D843EC"/>
    <w:rsid w:val="00D91B6E"/>
    <w:rsid w:val="00D91C2F"/>
    <w:rsid w:val="00D92741"/>
    <w:rsid w:val="00D92759"/>
    <w:rsid w:val="00D966F6"/>
    <w:rsid w:val="00DA1B7D"/>
    <w:rsid w:val="00DA1D0F"/>
    <w:rsid w:val="00DA2EB4"/>
    <w:rsid w:val="00DA5199"/>
    <w:rsid w:val="00DB0776"/>
    <w:rsid w:val="00DB1860"/>
    <w:rsid w:val="00DB55F1"/>
    <w:rsid w:val="00DB5700"/>
    <w:rsid w:val="00DB6018"/>
    <w:rsid w:val="00DB6CE7"/>
    <w:rsid w:val="00DB6EA3"/>
    <w:rsid w:val="00DC1B46"/>
    <w:rsid w:val="00DC1F21"/>
    <w:rsid w:val="00DC5469"/>
    <w:rsid w:val="00DC5773"/>
    <w:rsid w:val="00DD21E3"/>
    <w:rsid w:val="00DE5983"/>
    <w:rsid w:val="00DE6A11"/>
    <w:rsid w:val="00DF2F51"/>
    <w:rsid w:val="00DF570C"/>
    <w:rsid w:val="00E030F0"/>
    <w:rsid w:val="00E04963"/>
    <w:rsid w:val="00E055CD"/>
    <w:rsid w:val="00E06A14"/>
    <w:rsid w:val="00E0779E"/>
    <w:rsid w:val="00E10886"/>
    <w:rsid w:val="00E13892"/>
    <w:rsid w:val="00E14304"/>
    <w:rsid w:val="00E250F9"/>
    <w:rsid w:val="00E25EA9"/>
    <w:rsid w:val="00E26030"/>
    <w:rsid w:val="00E26A8C"/>
    <w:rsid w:val="00E339DD"/>
    <w:rsid w:val="00E34209"/>
    <w:rsid w:val="00E35CBC"/>
    <w:rsid w:val="00E42A63"/>
    <w:rsid w:val="00E42C35"/>
    <w:rsid w:val="00E430B8"/>
    <w:rsid w:val="00E438F9"/>
    <w:rsid w:val="00E43FC7"/>
    <w:rsid w:val="00E43FE7"/>
    <w:rsid w:val="00E45BEA"/>
    <w:rsid w:val="00E46461"/>
    <w:rsid w:val="00E50C03"/>
    <w:rsid w:val="00E61545"/>
    <w:rsid w:val="00E65ABD"/>
    <w:rsid w:val="00E66776"/>
    <w:rsid w:val="00E6695E"/>
    <w:rsid w:val="00E6710A"/>
    <w:rsid w:val="00E728A8"/>
    <w:rsid w:val="00E74821"/>
    <w:rsid w:val="00E768AB"/>
    <w:rsid w:val="00E81B5B"/>
    <w:rsid w:val="00E8462C"/>
    <w:rsid w:val="00E84D11"/>
    <w:rsid w:val="00E946EE"/>
    <w:rsid w:val="00EA4FA5"/>
    <w:rsid w:val="00EA6E52"/>
    <w:rsid w:val="00EB0219"/>
    <w:rsid w:val="00EB0AED"/>
    <w:rsid w:val="00EB79EB"/>
    <w:rsid w:val="00EC26BD"/>
    <w:rsid w:val="00EC2925"/>
    <w:rsid w:val="00EC2B19"/>
    <w:rsid w:val="00EC41D4"/>
    <w:rsid w:val="00EC52B4"/>
    <w:rsid w:val="00ED0403"/>
    <w:rsid w:val="00ED0A99"/>
    <w:rsid w:val="00ED0ECD"/>
    <w:rsid w:val="00ED27C9"/>
    <w:rsid w:val="00ED2AD9"/>
    <w:rsid w:val="00ED32D7"/>
    <w:rsid w:val="00ED71FD"/>
    <w:rsid w:val="00EF144E"/>
    <w:rsid w:val="00EF1A07"/>
    <w:rsid w:val="00EF7CBA"/>
    <w:rsid w:val="00F02583"/>
    <w:rsid w:val="00F057D0"/>
    <w:rsid w:val="00F06C09"/>
    <w:rsid w:val="00F12425"/>
    <w:rsid w:val="00F13A0D"/>
    <w:rsid w:val="00F14E81"/>
    <w:rsid w:val="00F15D62"/>
    <w:rsid w:val="00F17C77"/>
    <w:rsid w:val="00F2062F"/>
    <w:rsid w:val="00F21BAD"/>
    <w:rsid w:val="00F247C5"/>
    <w:rsid w:val="00F2742F"/>
    <w:rsid w:val="00F30280"/>
    <w:rsid w:val="00F30AD1"/>
    <w:rsid w:val="00F32B56"/>
    <w:rsid w:val="00F33DC0"/>
    <w:rsid w:val="00F37DA4"/>
    <w:rsid w:val="00F40343"/>
    <w:rsid w:val="00F419C4"/>
    <w:rsid w:val="00F45A4F"/>
    <w:rsid w:val="00F46FBC"/>
    <w:rsid w:val="00F50443"/>
    <w:rsid w:val="00F50770"/>
    <w:rsid w:val="00F534C4"/>
    <w:rsid w:val="00F56388"/>
    <w:rsid w:val="00F57B35"/>
    <w:rsid w:val="00F600A3"/>
    <w:rsid w:val="00F60136"/>
    <w:rsid w:val="00F619DF"/>
    <w:rsid w:val="00F64DA0"/>
    <w:rsid w:val="00F64EBE"/>
    <w:rsid w:val="00F70CFC"/>
    <w:rsid w:val="00F80B88"/>
    <w:rsid w:val="00F826FB"/>
    <w:rsid w:val="00F828AB"/>
    <w:rsid w:val="00F83BA7"/>
    <w:rsid w:val="00F90B8C"/>
    <w:rsid w:val="00FA01EF"/>
    <w:rsid w:val="00FA0230"/>
    <w:rsid w:val="00FA364C"/>
    <w:rsid w:val="00FA5A6A"/>
    <w:rsid w:val="00FA5FE8"/>
    <w:rsid w:val="00FA6527"/>
    <w:rsid w:val="00FA7674"/>
    <w:rsid w:val="00FB6C10"/>
    <w:rsid w:val="00FB7AC7"/>
    <w:rsid w:val="00FC058A"/>
    <w:rsid w:val="00FC4FA4"/>
    <w:rsid w:val="00FD1A5E"/>
    <w:rsid w:val="00FD625F"/>
    <w:rsid w:val="00FD66A8"/>
    <w:rsid w:val="00FE109A"/>
    <w:rsid w:val="00FE1959"/>
    <w:rsid w:val="00FE2395"/>
    <w:rsid w:val="00FE26A5"/>
    <w:rsid w:val="00FE786B"/>
    <w:rsid w:val="00FF25C5"/>
    <w:rsid w:val="00FF5275"/>
    <w:rsid w:val="00FF6F29"/>
    <w:rsid w:val="00FF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D6681"/>
  <w15:docId w15:val="{2A070733-7FE4-4A74-87A2-9E67B99C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7B3"/>
    <w:rPr>
      <w:rFonts w:ascii="Century Schoolbook" w:hAnsi="Century Schoolbook"/>
      <w:sz w:val="24"/>
      <w:szCs w:val="24"/>
    </w:rPr>
  </w:style>
  <w:style w:type="paragraph" w:styleId="Heading1">
    <w:name w:val="heading 1"/>
    <w:basedOn w:val="Normal"/>
    <w:next w:val="Normal"/>
    <w:link w:val="Heading1Char"/>
    <w:qFormat/>
    <w:rsid w:val="009141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4C65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8049C"/>
  </w:style>
  <w:style w:type="paragraph" w:styleId="FootnoteText">
    <w:name w:val="footnote text"/>
    <w:basedOn w:val="Normal"/>
    <w:link w:val="FootnoteTextChar"/>
    <w:rsid w:val="000174B4"/>
    <w:rPr>
      <w:sz w:val="20"/>
      <w:szCs w:val="20"/>
    </w:rPr>
  </w:style>
  <w:style w:type="character" w:customStyle="1" w:styleId="FootnoteTextChar">
    <w:name w:val="Footnote Text Char"/>
    <w:basedOn w:val="DefaultParagraphFont"/>
    <w:link w:val="FootnoteText"/>
    <w:rsid w:val="000174B4"/>
    <w:rPr>
      <w:rFonts w:ascii="Century Schoolbook" w:hAnsi="Century Schoolbook"/>
    </w:rPr>
  </w:style>
  <w:style w:type="character" w:styleId="FootnoteReference">
    <w:name w:val="footnote reference"/>
    <w:basedOn w:val="DefaultParagraphFont"/>
    <w:uiPriority w:val="99"/>
    <w:rsid w:val="000174B4"/>
    <w:rPr>
      <w:vertAlign w:val="superscript"/>
    </w:rPr>
  </w:style>
  <w:style w:type="character" w:styleId="Hyperlink">
    <w:name w:val="Hyperlink"/>
    <w:basedOn w:val="DefaultParagraphFont"/>
    <w:uiPriority w:val="99"/>
    <w:rsid w:val="00C93D53"/>
    <w:rPr>
      <w:color w:val="0000FF" w:themeColor="hyperlink"/>
      <w:u w:val="single"/>
    </w:rPr>
  </w:style>
  <w:style w:type="paragraph" w:styleId="ListParagraph">
    <w:name w:val="List Paragraph"/>
    <w:basedOn w:val="Normal"/>
    <w:qFormat/>
    <w:rsid w:val="00A01459"/>
    <w:pPr>
      <w:ind w:left="720"/>
      <w:contextualSpacing/>
    </w:pPr>
  </w:style>
  <w:style w:type="character" w:styleId="FollowedHyperlink">
    <w:name w:val="FollowedHyperlink"/>
    <w:basedOn w:val="DefaultParagraphFont"/>
    <w:rsid w:val="00364003"/>
    <w:rPr>
      <w:color w:val="800080" w:themeColor="followedHyperlink"/>
      <w:u w:val="single"/>
    </w:rPr>
  </w:style>
  <w:style w:type="character" w:customStyle="1" w:styleId="Heading1Char">
    <w:name w:val="Heading 1 Char"/>
    <w:basedOn w:val="DefaultParagraphFont"/>
    <w:link w:val="Heading1"/>
    <w:rsid w:val="0091411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904C2B"/>
    <w:rPr>
      <w:rFonts w:ascii="Tahoma" w:hAnsi="Tahoma" w:cs="Tahoma"/>
      <w:sz w:val="16"/>
      <w:szCs w:val="16"/>
    </w:rPr>
  </w:style>
  <w:style w:type="character" w:customStyle="1" w:styleId="BalloonTextChar">
    <w:name w:val="Balloon Text Char"/>
    <w:basedOn w:val="DefaultParagraphFont"/>
    <w:link w:val="BalloonText"/>
    <w:rsid w:val="00904C2B"/>
    <w:rPr>
      <w:rFonts w:ascii="Tahoma" w:hAnsi="Tahoma" w:cs="Tahoma"/>
      <w:sz w:val="16"/>
      <w:szCs w:val="16"/>
    </w:rPr>
  </w:style>
  <w:style w:type="table" w:styleId="TableGrid">
    <w:name w:val="Table Grid"/>
    <w:basedOn w:val="TableNormal"/>
    <w:uiPriority w:val="59"/>
    <w:rsid w:val="002C6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01712"/>
    <w:rPr>
      <w:rFonts w:ascii="Times New Roman" w:hAnsi="Times New Roman"/>
      <w:sz w:val="20"/>
      <w:szCs w:val="20"/>
    </w:rPr>
  </w:style>
  <w:style w:type="character" w:customStyle="1" w:styleId="EndnoteTextChar">
    <w:name w:val="Endnote Text Char"/>
    <w:basedOn w:val="DefaultParagraphFont"/>
    <w:link w:val="EndnoteText"/>
    <w:rsid w:val="00301712"/>
  </w:style>
  <w:style w:type="character" w:styleId="EndnoteReference">
    <w:name w:val="endnote reference"/>
    <w:rsid w:val="00301712"/>
    <w:rPr>
      <w:vertAlign w:val="superscript"/>
    </w:rPr>
  </w:style>
  <w:style w:type="paragraph" w:styleId="NoSpacing">
    <w:name w:val="No Spacing"/>
    <w:uiPriority w:val="1"/>
    <w:qFormat/>
    <w:rsid w:val="00F57B35"/>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585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052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2339B"/>
    <w:pPr>
      <w:tabs>
        <w:tab w:val="center" w:pos="4680"/>
        <w:tab w:val="right" w:pos="9360"/>
      </w:tabs>
    </w:pPr>
  </w:style>
  <w:style w:type="character" w:customStyle="1" w:styleId="HeaderChar">
    <w:name w:val="Header Char"/>
    <w:basedOn w:val="DefaultParagraphFont"/>
    <w:link w:val="Header"/>
    <w:rsid w:val="0052339B"/>
    <w:rPr>
      <w:rFonts w:ascii="Century Schoolbook" w:hAnsi="Century Schoolbook"/>
      <w:sz w:val="24"/>
      <w:szCs w:val="24"/>
    </w:rPr>
  </w:style>
  <w:style w:type="paragraph" w:styleId="Footer">
    <w:name w:val="footer"/>
    <w:basedOn w:val="Normal"/>
    <w:link w:val="FooterChar"/>
    <w:unhideWhenUsed/>
    <w:rsid w:val="0052339B"/>
    <w:pPr>
      <w:tabs>
        <w:tab w:val="center" w:pos="4680"/>
        <w:tab w:val="right" w:pos="9360"/>
      </w:tabs>
    </w:pPr>
  </w:style>
  <w:style w:type="character" w:customStyle="1" w:styleId="FooterChar">
    <w:name w:val="Footer Char"/>
    <w:basedOn w:val="DefaultParagraphFont"/>
    <w:link w:val="Footer"/>
    <w:rsid w:val="0052339B"/>
    <w:rPr>
      <w:rFonts w:ascii="Century Schoolbook" w:hAnsi="Century Schoolbook"/>
      <w:sz w:val="24"/>
      <w:szCs w:val="24"/>
    </w:rPr>
  </w:style>
  <w:style w:type="table" w:customStyle="1" w:styleId="TableGrid0">
    <w:name w:val="TableGrid"/>
    <w:rsid w:val="00D92741"/>
    <w:rPr>
      <w:rFonts w:ascii="Calibri" w:hAnsi="Calibri"/>
      <w:sz w:val="22"/>
      <w:szCs w:val="22"/>
    </w:rPr>
    <w:tblPr>
      <w:tblCellMar>
        <w:top w:w="0" w:type="dxa"/>
        <w:left w:w="0" w:type="dxa"/>
        <w:bottom w:w="0" w:type="dxa"/>
        <w:right w:w="0" w:type="dxa"/>
      </w:tblCellMar>
    </w:tblPr>
  </w:style>
  <w:style w:type="numbering" w:customStyle="1" w:styleId="ImportedStyle1">
    <w:name w:val="Imported Style 1"/>
    <w:rsid w:val="00272488"/>
    <w:pPr>
      <w:numPr>
        <w:numId w:val="1"/>
      </w:numPr>
    </w:pPr>
  </w:style>
  <w:style w:type="numbering" w:customStyle="1" w:styleId="ImportedStyle11">
    <w:name w:val="Imported Style 11"/>
    <w:rsid w:val="0087400C"/>
  </w:style>
  <w:style w:type="numbering" w:customStyle="1" w:styleId="ImportedStyle12">
    <w:name w:val="Imported Style 12"/>
    <w:rsid w:val="00FA01EF"/>
  </w:style>
  <w:style w:type="numbering" w:customStyle="1" w:styleId="ImportedStyle13">
    <w:name w:val="Imported Style 13"/>
    <w:rsid w:val="000E7D9B"/>
  </w:style>
  <w:style w:type="numbering" w:customStyle="1" w:styleId="ImportedStyle14">
    <w:name w:val="Imported Style 14"/>
    <w:rsid w:val="0052006E"/>
  </w:style>
  <w:style w:type="numbering" w:customStyle="1" w:styleId="ImportedStyle15">
    <w:name w:val="Imported Style 15"/>
    <w:rsid w:val="00E25EA9"/>
  </w:style>
  <w:style w:type="numbering" w:customStyle="1" w:styleId="ImportedStyle16">
    <w:name w:val="Imported Style 16"/>
    <w:rsid w:val="00F64DA0"/>
  </w:style>
  <w:style w:type="numbering" w:customStyle="1" w:styleId="ImportedStyle17">
    <w:name w:val="Imported Style 17"/>
    <w:rsid w:val="000C4343"/>
  </w:style>
  <w:style w:type="numbering" w:customStyle="1" w:styleId="ImportedStyle18">
    <w:name w:val="Imported Style 18"/>
    <w:rsid w:val="00392F79"/>
  </w:style>
  <w:style w:type="character" w:styleId="UnresolvedMention">
    <w:name w:val="Unresolved Mention"/>
    <w:basedOn w:val="DefaultParagraphFont"/>
    <w:uiPriority w:val="99"/>
    <w:semiHidden/>
    <w:unhideWhenUsed/>
    <w:rsid w:val="00C032BC"/>
    <w:rPr>
      <w:color w:val="605E5C"/>
      <w:shd w:val="clear" w:color="auto" w:fill="E1DFDD"/>
    </w:rPr>
  </w:style>
  <w:style w:type="numbering" w:customStyle="1" w:styleId="ImportedStyle19">
    <w:name w:val="Imported Style 19"/>
    <w:rsid w:val="00B530A0"/>
    <w:pPr>
      <w:numPr>
        <w:numId w:val="2"/>
      </w:numPr>
    </w:pPr>
  </w:style>
  <w:style w:type="paragraph" w:customStyle="1" w:styleId="BodyA">
    <w:name w:val="Body A"/>
    <w:rsid w:val="00A82EF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BodyB">
    <w:name w:val="Body B"/>
    <w:rsid w:val="00A82EFC"/>
    <w:pPr>
      <w:pBdr>
        <w:top w:val="nil"/>
        <w:left w:val="nil"/>
        <w:bottom w:val="nil"/>
        <w:right w:val="nil"/>
        <w:between w:val="nil"/>
        <w:bar w:val="nil"/>
      </w:pBdr>
    </w:pPr>
    <w:rPr>
      <w:color w:val="000000"/>
      <w:sz w:val="24"/>
      <w:szCs w:val="24"/>
      <w:u w:color="000000"/>
      <w:bdr w:val="nil"/>
    </w:rPr>
  </w:style>
  <w:style w:type="numbering" w:customStyle="1" w:styleId="ImportedStyle110">
    <w:name w:val="Imported Style 110"/>
    <w:rsid w:val="001A2586"/>
  </w:style>
  <w:style w:type="numbering" w:customStyle="1" w:styleId="ImportedStyle111">
    <w:name w:val="Imported Style 111"/>
    <w:rsid w:val="0003403B"/>
  </w:style>
  <w:style w:type="character" w:styleId="CommentReference">
    <w:name w:val="annotation reference"/>
    <w:basedOn w:val="DefaultParagraphFont"/>
    <w:uiPriority w:val="99"/>
    <w:semiHidden/>
    <w:unhideWhenUsed/>
    <w:rsid w:val="00D23E71"/>
    <w:rPr>
      <w:sz w:val="16"/>
      <w:szCs w:val="16"/>
    </w:rPr>
  </w:style>
  <w:style w:type="paragraph" w:customStyle="1" w:styleId="CommentText1">
    <w:name w:val="Comment Text1"/>
    <w:basedOn w:val="Normal"/>
    <w:next w:val="CommentText"/>
    <w:link w:val="CommentTextChar"/>
    <w:uiPriority w:val="99"/>
    <w:semiHidden/>
    <w:unhideWhenUsed/>
    <w:rsid w:val="00D23E71"/>
    <w:pPr>
      <w:spacing w:after="200"/>
    </w:pPr>
    <w:rPr>
      <w:rFonts w:ascii="Times New Roman" w:hAnsi="Times New Roman"/>
      <w:sz w:val="20"/>
      <w:szCs w:val="20"/>
    </w:rPr>
  </w:style>
  <w:style w:type="character" w:customStyle="1" w:styleId="CommentTextChar">
    <w:name w:val="Comment Text Char"/>
    <w:basedOn w:val="DefaultParagraphFont"/>
    <w:link w:val="CommentText1"/>
    <w:uiPriority w:val="99"/>
    <w:semiHidden/>
    <w:rsid w:val="00D23E71"/>
    <w:rPr>
      <w:sz w:val="20"/>
      <w:szCs w:val="20"/>
    </w:rPr>
  </w:style>
  <w:style w:type="paragraph" w:styleId="CommentText">
    <w:name w:val="annotation text"/>
    <w:basedOn w:val="Normal"/>
    <w:link w:val="CommentTextChar1"/>
    <w:uiPriority w:val="99"/>
    <w:semiHidden/>
    <w:unhideWhenUsed/>
    <w:rsid w:val="00D23E71"/>
    <w:rPr>
      <w:sz w:val="20"/>
      <w:szCs w:val="20"/>
    </w:rPr>
  </w:style>
  <w:style w:type="character" w:customStyle="1" w:styleId="CommentTextChar1">
    <w:name w:val="Comment Text Char1"/>
    <w:basedOn w:val="DefaultParagraphFont"/>
    <w:link w:val="CommentText"/>
    <w:semiHidden/>
    <w:rsid w:val="00D23E71"/>
    <w:rPr>
      <w:rFonts w:ascii="Century Schoolbook" w:hAnsi="Century Schoolbook"/>
    </w:rPr>
  </w:style>
  <w:style w:type="table" w:customStyle="1" w:styleId="TableGrid3">
    <w:name w:val="Table Grid3"/>
    <w:basedOn w:val="TableNormal"/>
    <w:next w:val="TableGrid"/>
    <w:uiPriority w:val="39"/>
    <w:rsid w:val="000629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4C65A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2238">
      <w:bodyDiv w:val="1"/>
      <w:marLeft w:val="0"/>
      <w:marRight w:val="0"/>
      <w:marTop w:val="0"/>
      <w:marBottom w:val="0"/>
      <w:divBdr>
        <w:top w:val="none" w:sz="0" w:space="0" w:color="auto"/>
        <w:left w:val="none" w:sz="0" w:space="0" w:color="auto"/>
        <w:bottom w:val="none" w:sz="0" w:space="0" w:color="auto"/>
        <w:right w:val="none" w:sz="0" w:space="0" w:color="auto"/>
      </w:divBdr>
    </w:div>
    <w:div w:id="157501228">
      <w:bodyDiv w:val="1"/>
      <w:marLeft w:val="0"/>
      <w:marRight w:val="0"/>
      <w:marTop w:val="0"/>
      <w:marBottom w:val="0"/>
      <w:divBdr>
        <w:top w:val="none" w:sz="0" w:space="0" w:color="auto"/>
        <w:left w:val="none" w:sz="0" w:space="0" w:color="auto"/>
        <w:bottom w:val="none" w:sz="0" w:space="0" w:color="auto"/>
        <w:right w:val="none" w:sz="0" w:space="0" w:color="auto"/>
      </w:divBdr>
    </w:div>
    <w:div w:id="304512589">
      <w:bodyDiv w:val="1"/>
      <w:marLeft w:val="0"/>
      <w:marRight w:val="0"/>
      <w:marTop w:val="0"/>
      <w:marBottom w:val="0"/>
      <w:divBdr>
        <w:top w:val="none" w:sz="0" w:space="0" w:color="auto"/>
        <w:left w:val="none" w:sz="0" w:space="0" w:color="auto"/>
        <w:bottom w:val="none" w:sz="0" w:space="0" w:color="auto"/>
        <w:right w:val="none" w:sz="0" w:space="0" w:color="auto"/>
      </w:divBdr>
    </w:div>
    <w:div w:id="330304620">
      <w:bodyDiv w:val="1"/>
      <w:marLeft w:val="0"/>
      <w:marRight w:val="0"/>
      <w:marTop w:val="0"/>
      <w:marBottom w:val="0"/>
      <w:divBdr>
        <w:top w:val="none" w:sz="0" w:space="0" w:color="auto"/>
        <w:left w:val="none" w:sz="0" w:space="0" w:color="auto"/>
        <w:bottom w:val="none" w:sz="0" w:space="0" w:color="auto"/>
        <w:right w:val="none" w:sz="0" w:space="0" w:color="auto"/>
      </w:divBdr>
    </w:div>
    <w:div w:id="348528510">
      <w:bodyDiv w:val="1"/>
      <w:marLeft w:val="0"/>
      <w:marRight w:val="0"/>
      <w:marTop w:val="0"/>
      <w:marBottom w:val="0"/>
      <w:divBdr>
        <w:top w:val="none" w:sz="0" w:space="0" w:color="auto"/>
        <w:left w:val="none" w:sz="0" w:space="0" w:color="auto"/>
        <w:bottom w:val="none" w:sz="0" w:space="0" w:color="auto"/>
        <w:right w:val="none" w:sz="0" w:space="0" w:color="auto"/>
      </w:divBdr>
    </w:div>
    <w:div w:id="371855057">
      <w:bodyDiv w:val="1"/>
      <w:marLeft w:val="0"/>
      <w:marRight w:val="0"/>
      <w:marTop w:val="0"/>
      <w:marBottom w:val="0"/>
      <w:divBdr>
        <w:top w:val="none" w:sz="0" w:space="0" w:color="auto"/>
        <w:left w:val="none" w:sz="0" w:space="0" w:color="auto"/>
        <w:bottom w:val="none" w:sz="0" w:space="0" w:color="auto"/>
        <w:right w:val="none" w:sz="0" w:space="0" w:color="auto"/>
      </w:divBdr>
    </w:div>
    <w:div w:id="482357727">
      <w:bodyDiv w:val="1"/>
      <w:marLeft w:val="0"/>
      <w:marRight w:val="0"/>
      <w:marTop w:val="0"/>
      <w:marBottom w:val="0"/>
      <w:divBdr>
        <w:top w:val="none" w:sz="0" w:space="0" w:color="auto"/>
        <w:left w:val="none" w:sz="0" w:space="0" w:color="auto"/>
        <w:bottom w:val="none" w:sz="0" w:space="0" w:color="auto"/>
        <w:right w:val="none" w:sz="0" w:space="0" w:color="auto"/>
      </w:divBdr>
    </w:div>
    <w:div w:id="597064259">
      <w:bodyDiv w:val="1"/>
      <w:marLeft w:val="0"/>
      <w:marRight w:val="0"/>
      <w:marTop w:val="0"/>
      <w:marBottom w:val="0"/>
      <w:divBdr>
        <w:top w:val="none" w:sz="0" w:space="0" w:color="auto"/>
        <w:left w:val="none" w:sz="0" w:space="0" w:color="auto"/>
        <w:bottom w:val="none" w:sz="0" w:space="0" w:color="auto"/>
        <w:right w:val="none" w:sz="0" w:space="0" w:color="auto"/>
      </w:divBdr>
    </w:div>
    <w:div w:id="608315667">
      <w:bodyDiv w:val="1"/>
      <w:marLeft w:val="0"/>
      <w:marRight w:val="0"/>
      <w:marTop w:val="0"/>
      <w:marBottom w:val="0"/>
      <w:divBdr>
        <w:top w:val="none" w:sz="0" w:space="0" w:color="auto"/>
        <w:left w:val="none" w:sz="0" w:space="0" w:color="auto"/>
        <w:bottom w:val="none" w:sz="0" w:space="0" w:color="auto"/>
        <w:right w:val="none" w:sz="0" w:space="0" w:color="auto"/>
      </w:divBdr>
    </w:div>
    <w:div w:id="971254089">
      <w:bodyDiv w:val="1"/>
      <w:marLeft w:val="0"/>
      <w:marRight w:val="0"/>
      <w:marTop w:val="0"/>
      <w:marBottom w:val="0"/>
      <w:divBdr>
        <w:top w:val="none" w:sz="0" w:space="0" w:color="auto"/>
        <w:left w:val="none" w:sz="0" w:space="0" w:color="auto"/>
        <w:bottom w:val="none" w:sz="0" w:space="0" w:color="auto"/>
        <w:right w:val="none" w:sz="0" w:space="0" w:color="auto"/>
      </w:divBdr>
    </w:div>
    <w:div w:id="1021004591">
      <w:bodyDiv w:val="1"/>
      <w:marLeft w:val="0"/>
      <w:marRight w:val="0"/>
      <w:marTop w:val="0"/>
      <w:marBottom w:val="0"/>
      <w:divBdr>
        <w:top w:val="none" w:sz="0" w:space="0" w:color="auto"/>
        <w:left w:val="none" w:sz="0" w:space="0" w:color="auto"/>
        <w:bottom w:val="none" w:sz="0" w:space="0" w:color="auto"/>
        <w:right w:val="none" w:sz="0" w:space="0" w:color="auto"/>
      </w:divBdr>
    </w:div>
    <w:div w:id="1067458670">
      <w:bodyDiv w:val="1"/>
      <w:marLeft w:val="0"/>
      <w:marRight w:val="0"/>
      <w:marTop w:val="0"/>
      <w:marBottom w:val="0"/>
      <w:divBdr>
        <w:top w:val="none" w:sz="0" w:space="0" w:color="auto"/>
        <w:left w:val="none" w:sz="0" w:space="0" w:color="auto"/>
        <w:bottom w:val="none" w:sz="0" w:space="0" w:color="auto"/>
        <w:right w:val="none" w:sz="0" w:space="0" w:color="auto"/>
      </w:divBdr>
      <w:divsChild>
        <w:div w:id="1364401105">
          <w:marLeft w:val="0"/>
          <w:marRight w:val="0"/>
          <w:marTop w:val="0"/>
          <w:marBottom w:val="0"/>
          <w:divBdr>
            <w:top w:val="none" w:sz="0" w:space="0" w:color="auto"/>
            <w:left w:val="none" w:sz="0" w:space="0" w:color="auto"/>
            <w:bottom w:val="none" w:sz="0" w:space="0" w:color="auto"/>
            <w:right w:val="none" w:sz="0" w:space="0" w:color="auto"/>
          </w:divBdr>
          <w:divsChild>
            <w:div w:id="626618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1264782">
      <w:bodyDiv w:val="1"/>
      <w:marLeft w:val="0"/>
      <w:marRight w:val="0"/>
      <w:marTop w:val="0"/>
      <w:marBottom w:val="0"/>
      <w:divBdr>
        <w:top w:val="none" w:sz="0" w:space="0" w:color="auto"/>
        <w:left w:val="none" w:sz="0" w:space="0" w:color="auto"/>
        <w:bottom w:val="none" w:sz="0" w:space="0" w:color="auto"/>
        <w:right w:val="none" w:sz="0" w:space="0" w:color="auto"/>
      </w:divBdr>
    </w:div>
    <w:div w:id="1251347975">
      <w:bodyDiv w:val="1"/>
      <w:marLeft w:val="0"/>
      <w:marRight w:val="0"/>
      <w:marTop w:val="0"/>
      <w:marBottom w:val="0"/>
      <w:divBdr>
        <w:top w:val="none" w:sz="0" w:space="0" w:color="auto"/>
        <w:left w:val="none" w:sz="0" w:space="0" w:color="auto"/>
        <w:bottom w:val="none" w:sz="0" w:space="0" w:color="auto"/>
        <w:right w:val="none" w:sz="0" w:space="0" w:color="auto"/>
      </w:divBdr>
    </w:div>
    <w:div w:id="19480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CC6767-5A93-433E-BB2F-787F0113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Behavioral and Social Sciences</vt:lpstr>
    </vt:vector>
  </TitlesOfParts>
  <Company>LSUA</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and Social Sciences</dc:title>
  <dc:creator>Jim Rogers</dc:creator>
  <cp:lastModifiedBy>Jim Rogers</cp:lastModifiedBy>
  <cp:revision>4</cp:revision>
  <cp:lastPrinted>2022-03-28T13:17:00Z</cp:lastPrinted>
  <dcterms:created xsi:type="dcterms:W3CDTF">2024-09-25T12:14:00Z</dcterms:created>
  <dcterms:modified xsi:type="dcterms:W3CDTF">2024-09-30T17:42:00Z</dcterms:modified>
</cp:coreProperties>
</file>