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5900" w14:textId="77777777" w:rsidR="008A05CE" w:rsidRPr="00B2141B" w:rsidRDefault="007B3CB4" w:rsidP="0008049C">
      <w:pPr>
        <w:jc w:val="center"/>
        <w:rPr>
          <w:b/>
        </w:rPr>
      </w:pPr>
      <w:r>
        <w:rPr>
          <w:b/>
        </w:rPr>
        <w:t>Minutes</w:t>
      </w:r>
    </w:p>
    <w:p w14:paraId="5B66AF49" w14:textId="5DCA9695" w:rsidR="00DB0776" w:rsidRDefault="00DB0776" w:rsidP="00FA7674">
      <w:pPr>
        <w:jc w:val="center"/>
        <w:rPr>
          <w:b/>
        </w:rPr>
      </w:pPr>
      <w:r>
        <w:rPr>
          <w:b/>
        </w:rPr>
        <w:t>Ad</w:t>
      </w:r>
      <w:r w:rsidR="00FA7674">
        <w:rPr>
          <w:b/>
        </w:rPr>
        <w:t>missions and Standards Committee</w:t>
      </w:r>
    </w:p>
    <w:p w14:paraId="20425070" w14:textId="2F618FAC" w:rsidR="003202D3" w:rsidRDefault="00226585" w:rsidP="0008049C">
      <w:pPr>
        <w:jc w:val="center"/>
        <w:rPr>
          <w:b/>
        </w:rPr>
      </w:pPr>
      <w:r>
        <w:rPr>
          <w:b/>
        </w:rPr>
        <w:t>2</w:t>
      </w:r>
      <w:r w:rsidR="001E7B68">
        <w:rPr>
          <w:b/>
        </w:rPr>
        <w:t>8</w:t>
      </w:r>
      <w:r w:rsidR="00D05727">
        <w:rPr>
          <w:b/>
        </w:rPr>
        <w:t xml:space="preserve"> </w:t>
      </w:r>
      <w:r w:rsidR="001E7B68">
        <w:rPr>
          <w:b/>
        </w:rPr>
        <w:t>March</w:t>
      </w:r>
      <w:r w:rsidR="00DB0776">
        <w:rPr>
          <w:b/>
        </w:rPr>
        <w:t xml:space="preserve"> 202</w:t>
      </w:r>
      <w:r w:rsidR="001E7B68">
        <w:rPr>
          <w:b/>
        </w:rPr>
        <w:t>4</w:t>
      </w:r>
    </w:p>
    <w:p w14:paraId="2B14A57E" w14:textId="017EA03B" w:rsidR="00FF25C5" w:rsidRDefault="00ED266C" w:rsidP="0008049C">
      <w:pPr>
        <w:jc w:val="center"/>
        <w:rPr>
          <w:b/>
        </w:rPr>
      </w:pPr>
      <w:r>
        <w:rPr>
          <w:b/>
        </w:rPr>
        <w:t>Approved</w:t>
      </w:r>
    </w:p>
    <w:p w14:paraId="521D8D37" w14:textId="77777777" w:rsidR="008A05CE" w:rsidRPr="00B2141B" w:rsidRDefault="008A05CE" w:rsidP="0008049C">
      <w:pPr>
        <w:jc w:val="center"/>
      </w:pPr>
    </w:p>
    <w:p w14:paraId="52BF6AE5" w14:textId="77777777" w:rsidR="00805A4A" w:rsidRPr="00B2141B" w:rsidRDefault="00805A4A" w:rsidP="0008049C"/>
    <w:p w14:paraId="1474ACF5" w14:textId="1BA6DB68" w:rsidR="00273C93" w:rsidRDefault="002E36A1" w:rsidP="00B2141B">
      <w:r>
        <w:rPr>
          <w:b/>
        </w:rPr>
        <w:t>Present</w:t>
      </w:r>
      <w:r w:rsidR="00B2141B" w:rsidRPr="00B2141B">
        <w:t>:</w:t>
      </w:r>
      <w:r w:rsidR="00FA7674" w:rsidRPr="00FA7674">
        <w:t xml:space="preserve"> </w:t>
      </w:r>
      <w:r w:rsidR="00FB6C10">
        <w:t>Jim Rogers</w:t>
      </w:r>
      <w:r w:rsidR="00B3073B">
        <w:t xml:space="preserve"> (Secretary)</w:t>
      </w:r>
      <w:r w:rsidR="00B103D9">
        <w:t xml:space="preserve">, </w:t>
      </w:r>
      <w:r w:rsidR="00B3073B">
        <w:t>Bobbi Sue</w:t>
      </w:r>
      <w:r w:rsidR="00FA7674">
        <w:t xml:space="preserve"> </w:t>
      </w:r>
      <w:r w:rsidR="00DC1F21">
        <w:t xml:space="preserve">Delany </w:t>
      </w:r>
      <w:r w:rsidR="00FA7674">
        <w:t>(</w:t>
      </w:r>
      <w:r w:rsidR="007B1564">
        <w:t xml:space="preserve">Registrar, </w:t>
      </w:r>
      <w:r w:rsidR="00FA7674" w:rsidRPr="00FA7674">
        <w:rPr>
          <w:i/>
        </w:rPr>
        <w:t>ex-officio</w:t>
      </w:r>
      <w:r w:rsidR="00FA7674">
        <w:t xml:space="preserve">), </w:t>
      </w:r>
      <w:proofErr w:type="spellStart"/>
      <w:r w:rsidR="00FA7674">
        <w:t>Adena</w:t>
      </w:r>
      <w:proofErr w:type="spellEnd"/>
      <w:r w:rsidR="00FA7674">
        <w:t xml:space="preserve"> Le</w:t>
      </w:r>
      <w:r w:rsidR="0016260A">
        <w:t>J</w:t>
      </w:r>
      <w:r w:rsidR="00FA7674">
        <w:t>eune</w:t>
      </w:r>
      <w:r w:rsidR="00B3073B">
        <w:t xml:space="preserve"> (Chair)</w:t>
      </w:r>
      <w:r w:rsidR="00FA7674">
        <w:t xml:space="preserve">, Sultan Parvez, </w:t>
      </w:r>
      <w:r w:rsidR="00814F6D">
        <w:t xml:space="preserve">Rusty Gaspard, </w:t>
      </w:r>
      <w:r w:rsidR="00A06E07">
        <w:t xml:space="preserve">Becca </w:t>
      </w:r>
      <w:proofErr w:type="spellStart"/>
      <w:r w:rsidR="00814F6D">
        <w:t>Dauzat</w:t>
      </w:r>
      <w:proofErr w:type="spellEnd"/>
      <w:r w:rsidR="00814F6D">
        <w:t xml:space="preserve">, David Shanks, Fred </w:t>
      </w:r>
      <w:proofErr w:type="spellStart"/>
      <w:r w:rsidR="00814F6D">
        <w:t>Rolfes</w:t>
      </w:r>
      <w:proofErr w:type="spellEnd"/>
      <w:r w:rsidR="00226585">
        <w:t xml:space="preserve">, Rob Wright, </w:t>
      </w:r>
      <w:r w:rsidR="00683757">
        <w:t>Susan Bowers, Emily Weeks</w:t>
      </w:r>
    </w:p>
    <w:p w14:paraId="5B1BFDB5" w14:textId="77777777" w:rsidR="003C6B33" w:rsidRDefault="003C6B33" w:rsidP="00B2141B"/>
    <w:p w14:paraId="5BE0E643" w14:textId="630D208D" w:rsidR="00CC0739" w:rsidRDefault="003C6B33" w:rsidP="00B2141B">
      <w:r w:rsidRPr="003C6B33">
        <w:rPr>
          <w:b/>
        </w:rPr>
        <w:t>Guest</w:t>
      </w:r>
      <w:r w:rsidR="00C90FE3">
        <w:rPr>
          <w:b/>
        </w:rPr>
        <w:t>s</w:t>
      </w:r>
      <w:r>
        <w:t>:</w:t>
      </w:r>
      <w:r w:rsidR="00C90FE3">
        <w:t xml:space="preserve"> </w:t>
      </w:r>
      <w:r w:rsidR="00B3073B">
        <w:t>Candace Hamilton</w:t>
      </w:r>
      <w:r w:rsidR="00683757">
        <w:t>, via phone call</w:t>
      </w:r>
      <w:r w:rsidR="00B3073B">
        <w:t xml:space="preserve"> (Director of Admissions)</w:t>
      </w:r>
    </w:p>
    <w:p w14:paraId="5DEE8C8D" w14:textId="77777777" w:rsidR="00CC0739" w:rsidRDefault="00CC0739" w:rsidP="00B2141B"/>
    <w:p w14:paraId="2392F2DD" w14:textId="58821C51" w:rsidR="003C6B33" w:rsidRDefault="00B2141B" w:rsidP="00B2141B">
      <w:r w:rsidRPr="00C573BB">
        <w:rPr>
          <w:b/>
        </w:rPr>
        <w:t>Call to Order</w:t>
      </w:r>
      <w:r w:rsidR="00C573BB">
        <w:t xml:space="preserve">: </w:t>
      </w:r>
      <w:r w:rsidR="00226585">
        <w:t>Le</w:t>
      </w:r>
      <w:r w:rsidR="00B8378B">
        <w:t>J</w:t>
      </w:r>
      <w:r w:rsidR="00226585">
        <w:t>eune</w:t>
      </w:r>
      <w:r w:rsidR="00C461ED">
        <w:t xml:space="preserve"> </w:t>
      </w:r>
      <w:r w:rsidR="00FB6C10">
        <w:t xml:space="preserve">called the meeting to order at </w:t>
      </w:r>
      <w:r w:rsidR="00FA7674">
        <w:t>2</w:t>
      </w:r>
      <w:r w:rsidR="00A2532E">
        <w:t>:</w:t>
      </w:r>
      <w:r w:rsidR="000065D1">
        <w:t>0</w:t>
      </w:r>
      <w:r w:rsidR="00683757">
        <w:t>3</w:t>
      </w:r>
      <w:r w:rsidR="00A2532E">
        <w:t xml:space="preserve"> </w:t>
      </w:r>
      <w:r w:rsidR="00FA7674">
        <w:t>p</w:t>
      </w:r>
      <w:r w:rsidR="000065D1">
        <w:t>.</w:t>
      </w:r>
      <w:r w:rsidR="00A2532E">
        <w:t>m.</w:t>
      </w:r>
      <w:r w:rsidR="001E6A53">
        <w:t xml:space="preserve"> </w:t>
      </w:r>
      <w:r w:rsidR="00906BA6">
        <w:t>after recognizing a quorum.</w:t>
      </w:r>
      <w:r w:rsidR="00226585">
        <w:t xml:space="preserve"> [See Addendum A for Agenda]</w:t>
      </w:r>
    </w:p>
    <w:p w14:paraId="12852E10" w14:textId="1A44DF1A" w:rsidR="008C1CCF" w:rsidRDefault="008C1CCF" w:rsidP="00B2141B"/>
    <w:p w14:paraId="5F2FA044" w14:textId="00E0BA56" w:rsidR="008C1CCF" w:rsidRDefault="008C1CCF" w:rsidP="00B2141B">
      <w:r w:rsidRPr="008C1CCF">
        <w:rPr>
          <w:b/>
          <w:bCs/>
        </w:rPr>
        <w:t>Committee Action Pending Faculty Senate Approval</w:t>
      </w:r>
      <w:r>
        <w:t>: Lejeune noted that the recommendation from Admissions was sent directly to the Committee for review and recommendation, instead of by direction from the Faculty Senate. The Committee agreed</w:t>
      </w:r>
      <w:r w:rsidR="00666289">
        <w:t xml:space="preserve"> to proceed despite the procedural issue, and request </w:t>
      </w:r>
      <w:r w:rsidR="00666289" w:rsidRPr="00666289">
        <w:rPr>
          <w:i/>
          <w:iCs/>
        </w:rPr>
        <w:t>ex post facto</w:t>
      </w:r>
      <w:r w:rsidR="00666289">
        <w:t xml:space="preserve"> approval from the Faculty Senate for consideration of the </w:t>
      </w:r>
      <w:proofErr w:type="gramStart"/>
      <w:r w:rsidR="00666289">
        <w:t>Admissions’</w:t>
      </w:r>
      <w:proofErr w:type="gramEnd"/>
      <w:r w:rsidR="00666289">
        <w:t xml:space="preserve"> recommendation.</w:t>
      </w:r>
    </w:p>
    <w:p w14:paraId="0868CC3D" w14:textId="376FF955" w:rsidR="009D280A" w:rsidRDefault="009D280A" w:rsidP="00B2141B"/>
    <w:p w14:paraId="5DBCFC0E" w14:textId="3CFD5472" w:rsidR="009D280A" w:rsidRDefault="00683757" w:rsidP="00B2141B">
      <w:r>
        <w:rPr>
          <w:b/>
          <w:bCs/>
        </w:rPr>
        <w:t xml:space="preserve">25+ </w:t>
      </w:r>
      <w:r w:rsidR="008C1CCF">
        <w:rPr>
          <w:b/>
          <w:bCs/>
        </w:rPr>
        <w:t xml:space="preserve">(age) </w:t>
      </w:r>
      <w:r>
        <w:rPr>
          <w:b/>
          <w:bCs/>
        </w:rPr>
        <w:t xml:space="preserve">Admissions Policy </w:t>
      </w:r>
      <w:r w:rsidR="00595F30">
        <w:rPr>
          <w:b/>
          <w:bCs/>
        </w:rPr>
        <w:t>Recommendation</w:t>
      </w:r>
      <w:r w:rsidR="009D280A">
        <w:t>: Le</w:t>
      </w:r>
      <w:r w:rsidR="00B8378B">
        <w:t>J</w:t>
      </w:r>
      <w:r w:rsidR="009D280A">
        <w:t xml:space="preserve">eune </w:t>
      </w:r>
      <w:r>
        <w:t xml:space="preserve">served as collaborator between Candace and the Committee regarding the recommendation for a 25+ </w:t>
      </w:r>
      <w:r w:rsidR="008C1CCF">
        <w:t xml:space="preserve">(age) </w:t>
      </w:r>
      <w:r>
        <w:t>Admissions Policy</w:t>
      </w:r>
      <w:r w:rsidR="009D280A">
        <w:t>.</w:t>
      </w:r>
      <w:r w:rsidR="001E7B68">
        <w:t xml:space="preserve"> The Committee reviewed the memorandum (See Addendum B), and asked questions of Candace regarding the recommended policy options.</w:t>
      </w:r>
    </w:p>
    <w:p w14:paraId="5CBE2513" w14:textId="05A142FE" w:rsidR="00483555" w:rsidRDefault="00483555" w:rsidP="00B2141B"/>
    <w:p w14:paraId="1693ABC5" w14:textId="0ACF32B9" w:rsidR="00483555" w:rsidRDefault="00483555" w:rsidP="00B2141B">
      <w:r>
        <w:t>Candace reported that the Board of Regents (</w:t>
      </w:r>
      <w:proofErr w:type="spellStart"/>
      <w:r>
        <w:t>BoR</w:t>
      </w:r>
      <w:proofErr w:type="spellEnd"/>
      <w:r>
        <w:t>) has a 25+ age policy and requirement for a standard</w:t>
      </w:r>
      <w:r w:rsidR="008C1CCF">
        <w:t xml:space="preserve"> policy by member institutions. The recommendations explicitly take into account admissions for HISET (formerly GED) students by avoiding high school GPA requirements. </w:t>
      </w:r>
      <w:proofErr w:type="spellStart"/>
      <w:r w:rsidR="008C1CCF">
        <w:t>BoR</w:t>
      </w:r>
      <w:proofErr w:type="spellEnd"/>
      <w:r w:rsidR="008C1CCF">
        <w:t xml:space="preserve"> data supports student success rates increasing with co-requisite courses if needed.</w:t>
      </w:r>
    </w:p>
    <w:p w14:paraId="4A16B75C" w14:textId="6485169E" w:rsidR="007F23B0" w:rsidRDefault="007F23B0" w:rsidP="00B2141B"/>
    <w:p w14:paraId="686AE66C" w14:textId="508DA81F" w:rsidR="00AD7433" w:rsidRDefault="00A06E07" w:rsidP="00B2141B">
      <w:r>
        <w:rPr>
          <w:b/>
        </w:rPr>
        <w:t>Committee Meeting Discussion</w:t>
      </w:r>
      <w:r w:rsidR="003C6B33">
        <w:t xml:space="preserve">: </w:t>
      </w:r>
      <w:r w:rsidR="008C1CCF">
        <w:t xml:space="preserve">After Candace’s call was ended, the Committee discussed the two options: that 25+ age students must qualify with both ENGL and MATH requirement; or either ENGL </w:t>
      </w:r>
      <w:r w:rsidR="008C1CCF" w:rsidRPr="00666289">
        <w:rPr>
          <w:b/>
          <w:bCs/>
        </w:rPr>
        <w:t>or</w:t>
      </w:r>
      <w:r w:rsidR="008C1CCF">
        <w:t xml:space="preserve"> MATH requirement.</w:t>
      </w:r>
    </w:p>
    <w:p w14:paraId="657784C7" w14:textId="352DA621" w:rsidR="008C1CCF" w:rsidRDefault="008C1CCF" w:rsidP="00B2141B"/>
    <w:p w14:paraId="334AFFAE" w14:textId="5699EC37" w:rsidR="008C1CCF" w:rsidRDefault="008C1CCF" w:rsidP="00B2141B">
      <w:r>
        <w:t xml:space="preserve">Rob moved and seconded by Fred the following: </w:t>
      </w:r>
      <w:r w:rsidRPr="00666289">
        <w:rPr>
          <w:b/>
          <w:bCs/>
        </w:rPr>
        <w:t xml:space="preserve">The Admissions and Standards Committee recommend to the Faculty Senate to approve </w:t>
      </w:r>
      <w:r w:rsidR="00666289" w:rsidRPr="00666289">
        <w:rPr>
          <w:b/>
          <w:bCs/>
        </w:rPr>
        <w:t xml:space="preserve">the “or” option, allowing potential students to meet either the ENGL </w:t>
      </w:r>
      <w:r w:rsidR="00666289" w:rsidRPr="00666289">
        <w:rPr>
          <w:b/>
          <w:bCs/>
        </w:rPr>
        <w:lastRenderedPageBreak/>
        <w:t>or MATH requirement.</w:t>
      </w:r>
      <w:r w:rsidR="00666289">
        <w:t xml:space="preserve"> The voting members approved the motion unanimously.</w:t>
      </w:r>
    </w:p>
    <w:p w14:paraId="6A07EBF2" w14:textId="64F5DD58" w:rsidR="00666289" w:rsidRDefault="00666289" w:rsidP="00B2141B">
      <w:r>
        <w:t xml:space="preserve">The Committee discussed the five-year requirement for valid placement scores. The Committee unanimously agreed that </w:t>
      </w:r>
      <w:r w:rsidRPr="00666289">
        <w:rPr>
          <w:b/>
          <w:bCs/>
        </w:rPr>
        <w:t>the five-year requirement for valid placement scores be recommended to the Faculty Senate</w:t>
      </w:r>
      <w:r>
        <w:t>.</w:t>
      </w:r>
    </w:p>
    <w:p w14:paraId="145CBF66" w14:textId="45277A34" w:rsidR="00B8378B" w:rsidRDefault="00B8378B" w:rsidP="00B2141B"/>
    <w:p w14:paraId="1688080A" w14:textId="79C583C0" w:rsidR="00B8378B" w:rsidRDefault="00B8378B" w:rsidP="00B2141B">
      <w:r w:rsidRPr="00B8378B">
        <w:rPr>
          <w:b/>
          <w:bCs/>
        </w:rPr>
        <w:t>Future Meeting Times</w:t>
      </w:r>
      <w:r>
        <w:t xml:space="preserve">: LeJeune requested the Committee members </w:t>
      </w:r>
      <w:r w:rsidR="00666289">
        <w:t xml:space="preserve">make themselves as available as possible for </w:t>
      </w:r>
      <w:r>
        <w:t>future meetings</w:t>
      </w:r>
      <w:r w:rsidR="00666289">
        <w:t xml:space="preserve"> as a requirement for faculty governance. LeJeune will </w:t>
      </w:r>
      <w:r w:rsidR="00F40343">
        <w:t>attempt to schedule meetings as flexibly as possible.</w:t>
      </w:r>
    </w:p>
    <w:p w14:paraId="364280C0" w14:textId="30522536" w:rsidR="004C65A0" w:rsidRDefault="004C65A0" w:rsidP="00B2141B"/>
    <w:p w14:paraId="51154A13" w14:textId="12EC565B" w:rsidR="0008049C" w:rsidRDefault="00B2141B" w:rsidP="00B2141B">
      <w:r w:rsidRPr="00C573BB">
        <w:rPr>
          <w:b/>
        </w:rPr>
        <w:t>Adjournment</w:t>
      </w:r>
      <w:r w:rsidR="002E36A1">
        <w:t xml:space="preserve">: </w:t>
      </w:r>
      <w:r w:rsidR="00226585">
        <w:t>2</w:t>
      </w:r>
      <w:r w:rsidR="00512046">
        <w:t>:</w:t>
      </w:r>
      <w:r w:rsidR="001E7B68">
        <w:t>28</w:t>
      </w:r>
      <w:r w:rsidR="00FA6527">
        <w:t xml:space="preserve"> </w:t>
      </w:r>
      <w:r w:rsidR="006B4AE5">
        <w:t>p</w:t>
      </w:r>
      <w:r w:rsidR="00FA6527">
        <w:t>.m.</w:t>
      </w:r>
    </w:p>
    <w:p w14:paraId="38C7AD52" w14:textId="77777777" w:rsidR="00BA47B8" w:rsidRDefault="00BA47B8" w:rsidP="00B2141B"/>
    <w:p w14:paraId="5F50E446" w14:textId="77777777" w:rsidR="002B4D1E" w:rsidRPr="00B2141B" w:rsidRDefault="002B4D1E" w:rsidP="002B4D1E">
      <w:pPr>
        <w:rPr>
          <w:b/>
        </w:rPr>
      </w:pPr>
      <w:r w:rsidRPr="00B2141B">
        <w:rPr>
          <w:b/>
        </w:rPr>
        <w:t>Respectfully Submitted by Jim Rogers, Secretary</w:t>
      </w:r>
    </w:p>
    <w:p w14:paraId="3D524831" w14:textId="77777777" w:rsidR="006152A0" w:rsidRPr="00B2141B" w:rsidRDefault="006152A0" w:rsidP="002B4D1E"/>
    <w:p w14:paraId="18A855D2" w14:textId="759B5E85" w:rsidR="0006296D" w:rsidRDefault="00093F75">
      <w:r>
        <w:t>Draft</w:t>
      </w:r>
      <w:r w:rsidR="00833274">
        <w:t xml:space="preserve"> </w:t>
      </w:r>
      <w:r w:rsidR="00B3073B">
        <w:t>1 April</w:t>
      </w:r>
      <w:r w:rsidR="00A269F9">
        <w:t xml:space="preserve"> 202</w:t>
      </w:r>
      <w:r w:rsidR="00B3073B">
        <w:t>4</w:t>
      </w:r>
      <w:r w:rsidR="00FB6C10">
        <w:t>;</w:t>
      </w:r>
      <w:r w:rsidR="00ED266C">
        <w:t xml:space="preserve"> Approved by email vote 11-0-0, 2 April</w:t>
      </w:r>
    </w:p>
    <w:p w14:paraId="5C56C8D4" w14:textId="06A4E087" w:rsidR="00226585" w:rsidRDefault="0006296D" w:rsidP="009D280A">
      <w:pPr>
        <w:jc w:val="center"/>
        <w:rPr>
          <w:b/>
        </w:rPr>
      </w:pPr>
      <w:r>
        <w:br w:type="page"/>
      </w:r>
      <w:r w:rsidR="00226585">
        <w:rPr>
          <w:b/>
        </w:rPr>
        <w:lastRenderedPageBreak/>
        <w:t>Addendum A</w:t>
      </w:r>
    </w:p>
    <w:p w14:paraId="7E464EAA" w14:textId="77777777" w:rsidR="00683757" w:rsidRDefault="00683757" w:rsidP="009D280A">
      <w:pPr>
        <w:jc w:val="center"/>
        <w:rPr>
          <w:b/>
        </w:rPr>
      </w:pPr>
    </w:p>
    <w:p w14:paraId="4C26E774" w14:textId="77777777" w:rsidR="00683757" w:rsidRPr="00683757" w:rsidRDefault="00683757" w:rsidP="00683757">
      <w:pPr>
        <w:jc w:val="center"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Admissions and Standards Committee</w:t>
      </w:r>
    </w:p>
    <w:p w14:paraId="0B8A3705" w14:textId="77777777" w:rsidR="00683757" w:rsidRPr="00683757" w:rsidRDefault="00683757" w:rsidP="00683757">
      <w:pPr>
        <w:jc w:val="center"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Agenda</w:t>
      </w:r>
    </w:p>
    <w:p w14:paraId="506D612E" w14:textId="77777777" w:rsidR="00683757" w:rsidRPr="00683757" w:rsidRDefault="00683757" w:rsidP="00683757">
      <w:pPr>
        <w:jc w:val="center"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March 28, 2024, 2 p.m.</w:t>
      </w:r>
    </w:p>
    <w:p w14:paraId="0F35FB8E" w14:textId="77777777" w:rsidR="00683757" w:rsidRPr="00683757" w:rsidRDefault="00683757" w:rsidP="00683757">
      <w:pPr>
        <w:jc w:val="center"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Chambers 130</w:t>
      </w:r>
    </w:p>
    <w:p w14:paraId="250021E5" w14:textId="77777777" w:rsidR="00683757" w:rsidRPr="00683757" w:rsidRDefault="00683757" w:rsidP="00683757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1212796" w14:textId="77777777" w:rsidR="00683757" w:rsidRPr="00683757" w:rsidRDefault="00683757" w:rsidP="00683757">
      <w:pPr>
        <w:rPr>
          <w:rFonts w:ascii="Calibri" w:eastAsia="Calibri" w:hAnsi="Calibri" w:cs="Calibri"/>
          <w:sz w:val="22"/>
          <w:szCs w:val="22"/>
        </w:rPr>
      </w:pPr>
    </w:p>
    <w:p w14:paraId="3FF84D5B" w14:textId="77777777" w:rsidR="00683757" w:rsidRPr="00683757" w:rsidRDefault="00683757" w:rsidP="00683757">
      <w:pPr>
        <w:numPr>
          <w:ilvl w:val="0"/>
          <w:numId w:val="1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Review 25+ Admissions Policy Recommendation from Admissions Leadership</w:t>
      </w:r>
    </w:p>
    <w:p w14:paraId="33BC67D0" w14:textId="77777777" w:rsidR="00683757" w:rsidRPr="00683757" w:rsidRDefault="00683757" w:rsidP="00683757">
      <w:pPr>
        <w:numPr>
          <w:ilvl w:val="0"/>
          <w:numId w:val="1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Discuss next meeting</w:t>
      </w:r>
    </w:p>
    <w:p w14:paraId="5DE7628A" w14:textId="77777777" w:rsidR="00683757" w:rsidRPr="00683757" w:rsidRDefault="00683757" w:rsidP="00683757">
      <w:pPr>
        <w:numPr>
          <w:ilvl w:val="0"/>
          <w:numId w:val="16"/>
        </w:numPr>
        <w:contextualSpacing/>
        <w:rPr>
          <w:rFonts w:ascii="Calibri" w:eastAsia="Calibri" w:hAnsi="Calibri" w:cs="Calibri"/>
          <w:sz w:val="22"/>
          <w:szCs w:val="22"/>
        </w:rPr>
      </w:pPr>
      <w:r w:rsidRPr="00683757">
        <w:rPr>
          <w:rFonts w:ascii="Calibri" w:eastAsia="Calibri" w:hAnsi="Calibri" w:cs="Calibri"/>
          <w:sz w:val="22"/>
          <w:szCs w:val="22"/>
        </w:rPr>
        <w:t>Adjourn</w:t>
      </w:r>
    </w:p>
    <w:p w14:paraId="10BC2905" w14:textId="77777777" w:rsidR="00683757" w:rsidRPr="00683757" w:rsidRDefault="00683757" w:rsidP="00683757">
      <w:pPr>
        <w:rPr>
          <w:rFonts w:ascii="Calibri" w:eastAsia="Calibri" w:hAnsi="Calibri" w:cs="Calibri"/>
          <w:sz w:val="22"/>
          <w:szCs w:val="22"/>
        </w:rPr>
      </w:pPr>
    </w:p>
    <w:p w14:paraId="5E99A35F" w14:textId="77777777" w:rsidR="007F23B0" w:rsidRDefault="007F23B0">
      <w:pPr>
        <w:rPr>
          <w:b/>
        </w:rPr>
      </w:pPr>
    </w:p>
    <w:p w14:paraId="5C5C1D2A" w14:textId="77777777" w:rsidR="00226585" w:rsidRDefault="00226585">
      <w:pPr>
        <w:rPr>
          <w:b/>
        </w:rPr>
      </w:pPr>
      <w:r>
        <w:rPr>
          <w:b/>
        </w:rPr>
        <w:br w:type="page"/>
      </w:r>
    </w:p>
    <w:p w14:paraId="1B8BEAE9" w14:textId="72EBD520" w:rsidR="0006296D" w:rsidRDefault="00AE107E" w:rsidP="0006296D">
      <w:pPr>
        <w:jc w:val="center"/>
        <w:rPr>
          <w:b/>
        </w:rPr>
      </w:pPr>
      <w:r w:rsidRPr="00AE107E">
        <w:rPr>
          <w:b/>
        </w:rPr>
        <w:lastRenderedPageBreak/>
        <w:t xml:space="preserve">Addendum </w:t>
      </w:r>
      <w:r w:rsidR="00226585">
        <w:rPr>
          <w:b/>
        </w:rPr>
        <w:t>B</w:t>
      </w:r>
    </w:p>
    <w:p w14:paraId="1945E408" w14:textId="1005CF55" w:rsidR="00906AC4" w:rsidRPr="00AE107E" w:rsidRDefault="00906AC4" w:rsidP="0006296D">
      <w:pPr>
        <w:jc w:val="center"/>
        <w:rPr>
          <w:b/>
        </w:rPr>
      </w:pPr>
    </w:p>
    <w:p w14:paraId="139EC6B3" w14:textId="79726CCB" w:rsidR="00AE107E" w:rsidRDefault="00AE107E" w:rsidP="004C65A0"/>
    <w:p w14:paraId="35EE428A" w14:textId="77777777" w:rsidR="001E7B68" w:rsidRPr="001E7B68" w:rsidRDefault="001E7B68" w:rsidP="001E7B68">
      <w:pPr>
        <w:spacing w:after="160" w:line="259" w:lineRule="auto"/>
        <w:rPr>
          <w:rFonts w:ascii="Calibri" w:eastAsia="Calibri" w:hAnsi="Calibri"/>
          <w:sz w:val="22"/>
          <w:szCs w:val="22"/>
        </w:rPr>
      </w:pPr>
      <w:bookmarkStart w:id="0" w:name="_Hlk141958117"/>
      <w:r w:rsidRPr="001E7B68">
        <w:rPr>
          <w:rFonts w:ascii="Calibri" w:eastAsia="Calibri" w:hAnsi="Calibri"/>
          <w:sz w:val="22"/>
          <w:szCs w:val="22"/>
        </w:rPr>
        <w:t>ADMISSIONS MEMO</w:t>
      </w:r>
      <w:r w:rsidRPr="001E7B68">
        <w:rPr>
          <w:rFonts w:ascii="Calibri" w:eastAsia="Calibri" w:hAnsi="Calibri"/>
          <w:sz w:val="22"/>
          <w:szCs w:val="22"/>
        </w:rPr>
        <w:tab/>
      </w:r>
      <w:r w:rsidRPr="001E7B68">
        <w:rPr>
          <w:rFonts w:ascii="Calibri" w:eastAsia="Calibri" w:hAnsi="Calibri"/>
          <w:sz w:val="22"/>
          <w:szCs w:val="22"/>
        </w:rPr>
        <w:tab/>
      </w:r>
      <w:r w:rsidRPr="001E7B68">
        <w:rPr>
          <w:rFonts w:ascii="Calibri" w:eastAsia="Calibri" w:hAnsi="Calibri"/>
          <w:sz w:val="22"/>
          <w:szCs w:val="22"/>
        </w:rPr>
        <w:tab/>
      </w:r>
      <w:r w:rsidRPr="001E7B68">
        <w:rPr>
          <w:rFonts w:ascii="Calibri" w:eastAsia="Calibri" w:hAnsi="Calibri"/>
          <w:sz w:val="22"/>
          <w:szCs w:val="22"/>
        </w:rPr>
        <w:tab/>
      </w:r>
      <w:r w:rsidRPr="001E7B68">
        <w:rPr>
          <w:rFonts w:ascii="Calibri" w:eastAsia="Calibri" w:hAnsi="Calibri"/>
          <w:sz w:val="22"/>
          <w:szCs w:val="22"/>
        </w:rPr>
        <w:tab/>
        <w:t>LOUISIANA STATE UNIVERSITY OF ALEXANDRIA</w:t>
      </w:r>
    </w:p>
    <w:p w14:paraId="107B8832" w14:textId="77777777" w:rsidR="001E7B68" w:rsidRPr="001E7B68" w:rsidRDefault="001E7B68" w:rsidP="001E7B68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E249464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Date:</w:t>
      </w:r>
      <w:r w:rsidRPr="001E7B68">
        <w:rPr>
          <w:rFonts w:ascii="Calibri" w:eastAsia="Calibri" w:hAnsi="Calibri"/>
          <w:sz w:val="22"/>
          <w:szCs w:val="22"/>
        </w:rPr>
        <w:tab/>
        <w:t>October 9, 2023</w:t>
      </w:r>
    </w:p>
    <w:p w14:paraId="0C5DC34E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041A4E4C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To:</w:t>
      </w:r>
      <w:r w:rsidRPr="001E7B68">
        <w:rPr>
          <w:rFonts w:ascii="Calibri" w:eastAsia="Calibri" w:hAnsi="Calibri"/>
          <w:sz w:val="22"/>
          <w:szCs w:val="22"/>
        </w:rPr>
        <w:tab/>
        <w:t>Shelly Gill, Associate Vice-Chancellor for Enrollment Management</w:t>
      </w:r>
    </w:p>
    <w:p w14:paraId="003A6D9D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ab/>
      </w:r>
    </w:p>
    <w:p w14:paraId="5C8BD5C2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7B945661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From:</w:t>
      </w:r>
      <w:r w:rsidRPr="001E7B68">
        <w:rPr>
          <w:rFonts w:ascii="Calibri" w:eastAsia="Calibri" w:hAnsi="Calibri"/>
          <w:sz w:val="22"/>
          <w:szCs w:val="22"/>
        </w:rPr>
        <w:tab/>
        <w:t>Candace Hamilton, Director of Admissions</w:t>
      </w:r>
    </w:p>
    <w:p w14:paraId="04C2CCD7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4039027D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66213998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Re:</w:t>
      </w:r>
      <w:r w:rsidRPr="001E7B68">
        <w:rPr>
          <w:rFonts w:ascii="Calibri" w:eastAsia="Calibri" w:hAnsi="Calibri"/>
          <w:sz w:val="22"/>
          <w:szCs w:val="22"/>
        </w:rPr>
        <w:tab/>
        <w:t>25+ Admissions Policy Recommendations for First-Time Freshman</w:t>
      </w:r>
    </w:p>
    <w:p w14:paraId="23AB614D" w14:textId="77777777" w:rsidR="001E7B68" w:rsidRPr="001E7B68" w:rsidRDefault="001E7B68" w:rsidP="001E7B68">
      <w:pPr>
        <w:spacing w:line="259" w:lineRule="auto"/>
        <w:ind w:left="1440"/>
        <w:contextualSpacing/>
        <w:rPr>
          <w:rFonts w:ascii="Calibri" w:eastAsia="Calibri" w:hAnsi="Calibri"/>
          <w:sz w:val="22"/>
          <w:szCs w:val="22"/>
        </w:rPr>
      </w:pPr>
    </w:p>
    <w:p w14:paraId="00C07BBA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73573D3F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With the approval to design an admissions policy for applicants who are 25 years of age or older, please see our policy recommendation for non-traditional First-Time Freshman. Students must have a high school diploma or equivalency diploma and meet the following additional requirements.</w:t>
      </w:r>
    </w:p>
    <w:p w14:paraId="74D5A04E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4273D6D5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1E7B68">
        <w:rPr>
          <w:rFonts w:ascii="Calibri" w:eastAsia="Calibri" w:hAnsi="Calibri"/>
          <w:b/>
          <w:bCs/>
          <w:sz w:val="22"/>
          <w:szCs w:val="22"/>
          <w:u w:val="single"/>
        </w:rPr>
        <w:t>Option 1:</w:t>
      </w:r>
    </w:p>
    <w:p w14:paraId="71058503" w14:textId="77777777" w:rsidR="001E7B68" w:rsidRPr="001E7B68" w:rsidRDefault="001E7B68" w:rsidP="001E7B68">
      <w:pPr>
        <w:numPr>
          <w:ilvl w:val="0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Meet placement minimums for ENGL 1001.</w:t>
      </w:r>
    </w:p>
    <w:p w14:paraId="7BCCC9E9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ACT English - 18</w:t>
      </w:r>
    </w:p>
    <w:p w14:paraId="7A6AD95D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SAT ERW - 500</w:t>
      </w:r>
    </w:p>
    <w:p w14:paraId="7021D060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ACCUPLACER Writing - 250</w:t>
      </w:r>
    </w:p>
    <w:p w14:paraId="5C43DBFF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325BBFD9" w14:textId="77777777" w:rsidR="001E7B68" w:rsidRPr="001E7B68" w:rsidRDefault="001E7B68" w:rsidP="001E7B68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Or</w:t>
      </w:r>
    </w:p>
    <w:p w14:paraId="04DBA521" w14:textId="77777777" w:rsidR="001E7B68" w:rsidRPr="001E7B68" w:rsidRDefault="001E7B68" w:rsidP="001E7B68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14:paraId="795A866D" w14:textId="77777777" w:rsidR="001E7B68" w:rsidRPr="001E7B68" w:rsidRDefault="001E7B68" w:rsidP="001E7B68">
      <w:pPr>
        <w:numPr>
          <w:ilvl w:val="0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Meet placement minimums for MATH 1021.</w:t>
      </w:r>
    </w:p>
    <w:p w14:paraId="20E40095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ACT Math - 19</w:t>
      </w:r>
    </w:p>
    <w:p w14:paraId="65F706B4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SAT Math - 500</w:t>
      </w:r>
    </w:p>
    <w:p w14:paraId="50C91888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ACCUPLACER QRAS – 250</w:t>
      </w:r>
    </w:p>
    <w:p w14:paraId="4DBEFDE2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331EB732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1E7B68">
        <w:rPr>
          <w:rFonts w:ascii="Calibri" w:eastAsia="Calibri" w:hAnsi="Calibri"/>
          <w:b/>
          <w:bCs/>
          <w:sz w:val="22"/>
          <w:szCs w:val="22"/>
          <w:u w:val="single"/>
        </w:rPr>
        <w:t>Option 2:</w:t>
      </w:r>
    </w:p>
    <w:p w14:paraId="3C66C8D0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4E32B09F" w14:textId="77777777" w:rsidR="001E7B68" w:rsidRPr="001E7B68" w:rsidRDefault="001E7B68" w:rsidP="001E7B68">
      <w:pPr>
        <w:numPr>
          <w:ilvl w:val="0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Meet placement minimums for ENGL 1001.</w:t>
      </w:r>
    </w:p>
    <w:p w14:paraId="09AEB488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ACT English - 18</w:t>
      </w:r>
    </w:p>
    <w:p w14:paraId="0E50870C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SAT ERW - 500</w:t>
      </w:r>
    </w:p>
    <w:p w14:paraId="42598F55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ACCUPLACER Writing - 250</w:t>
      </w:r>
    </w:p>
    <w:p w14:paraId="00DC7DA9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</w:p>
    <w:p w14:paraId="25CD5E57" w14:textId="77777777" w:rsidR="001E7B68" w:rsidRPr="001E7B68" w:rsidRDefault="001E7B68" w:rsidP="001E7B68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AND</w:t>
      </w:r>
    </w:p>
    <w:p w14:paraId="52A8EDF2" w14:textId="77777777" w:rsidR="001E7B68" w:rsidRPr="001E7B68" w:rsidRDefault="001E7B68" w:rsidP="001E7B68">
      <w:pPr>
        <w:spacing w:line="259" w:lineRule="auto"/>
        <w:ind w:left="720"/>
        <w:rPr>
          <w:rFonts w:ascii="Calibri" w:eastAsia="Calibri" w:hAnsi="Calibri"/>
          <w:sz w:val="22"/>
          <w:szCs w:val="22"/>
        </w:rPr>
      </w:pPr>
    </w:p>
    <w:p w14:paraId="35BD470D" w14:textId="77777777" w:rsidR="001E7B68" w:rsidRPr="001E7B68" w:rsidRDefault="001E7B68" w:rsidP="001E7B68">
      <w:pPr>
        <w:numPr>
          <w:ilvl w:val="0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Meet placement minimums for MATH 1021.</w:t>
      </w:r>
    </w:p>
    <w:p w14:paraId="395B8FB2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ACT Math - 19</w:t>
      </w:r>
    </w:p>
    <w:p w14:paraId="08A46E91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SAT Math - 500</w:t>
      </w:r>
    </w:p>
    <w:p w14:paraId="27326E6B" w14:textId="77777777" w:rsidR="001E7B68" w:rsidRPr="001E7B68" w:rsidRDefault="001E7B68" w:rsidP="001E7B68">
      <w:pPr>
        <w:numPr>
          <w:ilvl w:val="1"/>
          <w:numId w:val="17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ACCUPLACER QRAS – 250</w:t>
      </w:r>
    </w:p>
    <w:p w14:paraId="54C2CC1F" w14:textId="77777777" w:rsidR="001E7B68" w:rsidRPr="001E7B68" w:rsidRDefault="001E7B68" w:rsidP="001E7B68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1E7B68">
        <w:rPr>
          <w:rFonts w:ascii="Calibri" w:eastAsia="Calibri" w:hAnsi="Calibri"/>
          <w:sz w:val="22"/>
          <w:szCs w:val="22"/>
        </w:rPr>
        <w:t>Placement scores must be within the past 5 years for consideration.</w:t>
      </w:r>
      <w:bookmarkEnd w:id="0"/>
    </w:p>
    <w:p w14:paraId="2C989297" w14:textId="77777777" w:rsidR="002938BA" w:rsidRDefault="002938BA" w:rsidP="002938BA"/>
    <w:p w14:paraId="4F7C60B1" w14:textId="77777777" w:rsidR="002938BA" w:rsidRDefault="002938BA" w:rsidP="002938BA"/>
    <w:sectPr w:rsidR="002938BA" w:rsidSect="0008049C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A619" w14:textId="77777777" w:rsidR="00130F78" w:rsidRDefault="00130F78" w:rsidP="000174B4">
      <w:r>
        <w:separator/>
      </w:r>
    </w:p>
  </w:endnote>
  <w:endnote w:type="continuationSeparator" w:id="0">
    <w:p w14:paraId="41579500" w14:textId="77777777" w:rsidR="00130F78" w:rsidRDefault="00130F78" w:rsidP="0001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2FAA" w14:textId="77777777" w:rsidR="00130F78" w:rsidRDefault="00130F78" w:rsidP="000174B4">
      <w:r>
        <w:separator/>
      </w:r>
    </w:p>
  </w:footnote>
  <w:footnote w:type="continuationSeparator" w:id="0">
    <w:p w14:paraId="7DD91AF5" w14:textId="77777777" w:rsidR="00130F78" w:rsidRDefault="00130F78" w:rsidP="00017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65FA"/>
    <w:multiLevelType w:val="multilevel"/>
    <w:tmpl w:val="E97E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76DF9"/>
    <w:multiLevelType w:val="multilevel"/>
    <w:tmpl w:val="60B4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D3266"/>
    <w:multiLevelType w:val="multilevel"/>
    <w:tmpl w:val="665A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022AE5"/>
    <w:multiLevelType w:val="multilevel"/>
    <w:tmpl w:val="7856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BB2AAD"/>
    <w:multiLevelType w:val="hybridMultilevel"/>
    <w:tmpl w:val="F210D2B4"/>
    <w:styleLink w:val="ImportedStyle19"/>
    <w:lvl w:ilvl="0" w:tplc="E4F42B9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E50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6AC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2F6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280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8CF9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408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87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4C64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5E4B03"/>
    <w:multiLevelType w:val="multilevel"/>
    <w:tmpl w:val="CBC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E90AE8"/>
    <w:multiLevelType w:val="multilevel"/>
    <w:tmpl w:val="442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2A43A3"/>
    <w:multiLevelType w:val="multilevel"/>
    <w:tmpl w:val="F7284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363C2B"/>
    <w:multiLevelType w:val="multilevel"/>
    <w:tmpl w:val="20BE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BA1AB6"/>
    <w:multiLevelType w:val="hybridMultilevel"/>
    <w:tmpl w:val="DE0AA4F6"/>
    <w:styleLink w:val="ImportedStyle1"/>
    <w:lvl w:ilvl="0" w:tplc="06E6FF1E">
      <w:start w:val="1"/>
      <w:numFmt w:val="upperRoman"/>
      <w:lvlText w:val="%1."/>
      <w:lvlJc w:val="left"/>
      <w:pPr>
        <w:ind w:left="16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07EFC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2318E">
      <w:start w:val="1"/>
      <w:numFmt w:val="decimal"/>
      <w:lvlText w:val="%3."/>
      <w:lvlJc w:val="left"/>
      <w:pPr>
        <w:ind w:left="2743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C48FA">
      <w:start w:val="1"/>
      <w:numFmt w:val="decimal"/>
      <w:lvlText w:val="%4."/>
      <w:lvlJc w:val="left"/>
      <w:pPr>
        <w:tabs>
          <w:tab w:val="left" w:pos="2700"/>
        </w:tabs>
        <w:ind w:left="30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60D69A">
      <w:start w:val="1"/>
      <w:numFmt w:val="decimal"/>
      <w:lvlText w:val="%5."/>
      <w:lvlJc w:val="left"/>
      <w:pPr>
        <w:tabs>
          <w:tab w:val="left" w:pos="2700"/>
        </w:tabs>
        <w:ind w:left="37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FC93A0">
      <w:start w:val="1"/>
      <w:numFmt w:val="decimal"/>
      <w:lvlText w:val="%6."/>
      <w:lvlJc w:val="left"/>
      <w:pPr>
        <w:tabs>
          <w:tab w:val="left" w:pos="2700"/>
        </w:tabs>
        <w:ind w:left="45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14CB7E">
      <w:start w:val="1"/>
      <w:numFmt w:val="decimal"/>
      <w:lvlText w:val="%7."/>
      <w:lvlJc w:val="left"/>
      <w:pPr>
        <w:tabs>
          <w:tab w:val="left" w:pos="2700"/>
        </w:tabs>
        <w:ind w:left="52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854AA">
      <w:start w:val="1"/>
      <w:numFmt w:val="decimal"/>
      <w:lvlText w:val="%8."/>
      <w:lvlJc w:val="left"/>
      <w:pPr>
        <w:tabs>
          <w:tab w:val="left" w:pos="2700"/>
        </w:tabs>
        <w:ind w:left="59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2F7E">
      <w:start w:val="1"/>
      <w:numFmt w:val="decimal"/>
      <w:lvlText w:val="%9."/>
      <w:lvlJc w:val="left"/>
      <w:pPr>
        <w:tabs>
          <w:tab w:val="left" w:pos="2700"/>
        </w:tabs>
        <w:ind w:left="66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15B3105"/>
    <w:multiLevelType w:val="multilevel"/>
    <w:tmpl w:val="AE36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D7C6C"/>
    <w:multiLevelType w:val="hybridMultilevel"/>
    <w:tmpl w:val="4AEC8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239B0"/>
    <w:multiLevelType w:val="multilevel"/>
    <w:tmpl w:val="C942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6E0124"/>
    <w:multiLevelType w:val="hybridMultilevel"/>
    <w:tmpl w:val="8D9A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8593A"/>
    <w:multiLevelType w:val="hybridMultilevel"/>
    <w:tmpl w:val="3CB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F3ADC"/>
    <w:multiLevelType w:val="hybridMultilevel"/>
    <w:tmpl w:val="32E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F62B3"/>
    <w:multiLevelType w:val="multilevel"/>
    <w:tmpl w:val="50F2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16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9C"/>
    <w:rsid w:val="00003B4E"/>
    <w:rsid w:val="000052C5"/>
    <w:rsid w:val="000065D1"/>
    <w:rsid w:val="00014A19"/>
    <w:rsid w:val="0001620B"/>
    <w:rsid w:val="000174B4"/>
    <w:rsid w:val="0002350E"/>
    <w:rsid w:val="000255CA"/>
    <w:rsid w:val="0002719B"/>
    <w:rsid w:val="0003097A"/>
    <w:rsid w:val="0003115C"/>
    <w:rsid w:val="0003403B"/>
    <w:rsid w:val="0004579F"/>
    <w:rsid w:val="0004584A"/>
    <w:rsid w:val="00046BDF"/>
    <w:rsid w:val="00050CF9"/>
    <w:rsid w:val="000531D4"/>
    <w:rsid w:val="00056FA9"/>
    <w:rsid w:val="00057BC2"/>
    <w:rsid w:val="00057E7E"/>
    <w:rsid w:val="000603B4"/>
    <w:rsid w:val="0006296D"/>
    <w:rsid w:val="00063D29"/>
    <w:rsid w:val="00064BB1"/>
    <w:rsid w:val="0006502C"/>
    <w:rsid w:val="00066DBB"/>
    <w:rsid w:val="00072ABA"/>
    <w:rsid w:val="00074766"/>
    <w:rsid w:val="000758BF"/>
    <w:rsid w:val="000771F0"/>
    <w:rsid w:val="0008049C"/>
    <w:rsid w:val="00080BE5"/>
    <w:rsid w:val="00082774"/>
    <w:rsid w:val="00082EC4"/>
    <w:rsid w:val="00085406"/>
    <w:rsid w:val="000902BD"/>
    <w:rsid w:val="00092536"/>
    <w:rsid w:val="00093F75"/>
    <w:rsid w:val="0009465B"/>
    <w:rsid w:val="00095708"/>
    <w:rsid w:val="000A1F0A"/>
    <w:rsid w:val="000A5220"/>
    <w:rsid w:val="000A63B1"/>
    <w:rsid w:val="000B044C"/>
    <w:rsid w:val="000B1231"/>
    <w:rsid w:val="000B35A1"/>
    <w:rsid w:val="000B6AE4"/>
    <w:rsid w:val="000B6EDD"/>
    <w:rsid w:val="000B7F1E"/>
    <w:rsid w:val="000C2720"/>
    <w:rsid w:val="000C4343"/>
    <w:rsid w:val="000C7D3B"/>
    <w:rsid w:val="000D0BFE"/>
    <w:rsid w:val="000D0D47"/>
    <w:rsid w:val="000D6F9E"/>
    <w:rsid w:val="000E092E"/>
    <w:rsid w:val="000E1AAD"/>
    <w:rsid w:val="000E4658"/>
    <w:rsid w:val="000E492C"/>
    <w:rsid w:val="000E4C5B"/>
    <w:rsid w:val="000E5DB1"/>
    <w:rsid w:val="000E7D9B"/>
    <w:rsid w:val="000F0A1A"/>
    <w:rsid w:val="000F0EE8"/>
    <w:rsid w:val="000F6F77"/>
    <w:rsid w:val="000F7854"/>
    <w:rsid w:val="00100135"/>
    <w:rsid w:val="0010120A"/>
    <w:rsid w:val="00105443"/>
    <w:rsid w:val="00105CB7"/>
    <w:rsid w:val="00110827"/>
    <w:rsid w:val="00114B91"/>
    <w:rsid w:val="001164B3"/>
    <w:rsid w:val="00120EC9"/>
    <w:rsid w:val="00121B26"/>
    <w:rsid w:val="001257A8"/>
    <w:rsid w:val="00130F78"/>
    <w:rsid w:val="0013169C"/>
    <w:rsid w:val="00135DD8"/>
    <w:rsid w:val="00141908"/>
    <w:rsid w:val="00143682"/>
    <w:rsid w:val="00144569"/>
    <w:rsid w:val="00144629"/>
    <w:rsid w:val="00144D90"/>
    <w:rsid w:val="001465A6"/>
    <w:rsid w:val="00150E85"/>
    <w:rsid w:val="00151FB0"/>
    <w:rsid w:val="00154E59"/>
    <w:rsid w:val="00155053"/>
    <w:rsid w:val="001551DE"/>
    <w:rsid w:val="001559ED"/>
    <w:rsid w:val="0016116A"/>
    <w:rsid w:val="001611C0"/>
    <w:rsid w:val="001615D9"/>
    <w:rsid w:val="0016260A"/>
    <w:rsid w:val="001666C5"/>
    <w:rsid w:val="001674B7"/>
    <w:rsid w:val="00167F77"/>
    <w:rsid w:val="00171B60"/>
    <w:rsid w:val="00172985"/>
    <w:rsid w:val="00177634"/>
    <w:rsid w:val="00180CC3"/>
    <w:rsid w:val="00180FDD"/>
    <w:rsid w:val="00182775"/>
    <w:rsid w:val="001838A0"/>
    <w:rsid w:val="001849E5"/>
    <w:rsid w:val="00191075"/>
    <w:rsid w:val="00194493"/>
    <w:rsid w:val="00194CF3"/>
    <w:rsid w:val="00195862"/>
    <w:rsid w:val="00195B6B"/>
    <w:rsid w:val="00196E2D"/>
    <w:rsid w:val="00197491"/>
    <w:rsid w:val="001978F0"/>
    <w:rsid w:val="001A2586"/>
    <w:rsid w:val="001A2A37"/>
    <w:rsid w:val="001A3590"/>
    <w:rsid w:val="001A5C82"/>
    <w:rsid w:val="001B2F02"/>
    <w:rsid w:val="001B57F4"/>
    <w:rsid w:val="001B7EBD"/>
    <w:rsid w:val="001C019B"/>
    <w:rsid w:val="001C11E7"/>
    <w:rsid w:val="001C134A"/>
    <w:rsid w:val="001C4B15"/>
    <w:rsid w:val="001C4BFE"/>
    <w:rsid w:val="001D009A"/>
    <w:rsid w:val="001D1EE4"/>
    <w:rsid w:val="001D50A4"/>
    <w:rsid w:val="001D601A"/>
    <w:rsid w:val="001E3082"/>
    <w:rsid w:val="001E68CC"/>
    <w:rsid w:val="001E6A53"/>
    <w:rsid w:val="001E7B68"/>
    <w:rsid w:val="001F00AC"/>
    <w:rsid w:val="001F2E7A"/>
    <w:rsid w:val="001F3AD8"/>
    <w:rsid w:val="00203264"/>
    <w:rsid w:val="0021102B"/>
    <w:rsid w:val="0021656A"/>
    <w:rsid w:val="00224752"/>
    <w:rsid w:val="00226585"/>
    <w:rsid w:val="00231955"/>
    <w:rsid w:val="00240DD5"/>
    <w:rsid w:val="00241793"/>
    <w:rsid w:val="00244642"/>
    <w:rsid w:val="00246F80"/>
    <w:rsid w:val="00251D55"/>
    <w:rsid w:val="002547BD"/>
    <w:rsid w:val="002547E1"/>
    <w:rsid w:val="002556C5"/>
    <w:rsid w:val="00262744"/>
    <w:rsid w:val="002646FD"/>
    <w:rsid w:val="00270E5A"/>
    <w:rsid w:val="00272488"/>
    <w:rsid w:val="00273C93"/>
    <w:rsid w:val="00281B34"/>
    <w:rsid w:val="00284666"/>
    <w:rsid w:val="0028624F"/>
    <w:rsid w:val="0029040A"/>
    <w:rsid w:val="002908B5"/>
    <w:rsid w:val="002938BA"/>
    <w:rsid w:val="002964BE"/>
    <w:rsid w:val="00297014"/>
    <w:rsid w:val="002A0902"/>
    <w:rsid w:val="002A3F20"/>
    <w:rsid w:val="002A7B5E"/>
    <w:rsid w:val="002B4C3A"/>
    <w:rsid w:val="002B4D1E"/>
    <w:rsid w:val="002B6E39"/>
    <w:rsid w:val="002C2F54"/>
    <w:rsid w:val="002C3257"/>
    <w:rsid w:val="002C4289"/>
    <w:rsid w:val="002C601D"/>
    <w:rsid w:val="002C7D42"/>
    <w:rsid w:val="002D0367"/>
    <w:rsid w:val="002D2758"/>
    <w:rsid w:val="002D78A8"/>
    <w:rsid w:val="002E36A1"/>
    <w:rsid w:val="002E41CA"/>
    <w:rsid w:val="002E504D"/>
    <w:rsid w:val="002E5EFB"/>
    <w:rsid w:val="002E65E8"/>
    <w:rsid w:val="002F273F"/>
    <w:rsid w:val="002F29F7"/>
    <w:rsid w:val="002F6992"/>
    <w:rsid w:val="0030154C"/>
    <w:rsid w:val="00301712"/>
    <w:rsid w:val="003029C4"/>
    <w:rsid w:val="00303E6F"/>
    <w:rsid w:val="00305C27"/>
    <w:rsid w:val="0030744D"/>
    <w:rsid w:val="0031332D"/>
    <w:rsid w:val="0031546E"/>
    <w:rsid w:val="00317957"/>
    <w:rsid w:val="003202D3"/>
    <w:rsid w:val="00325FA3"/>
    <w:rsid w:val="00326E13"/>
    <w:rsid w:val="0032716D"/>
    <w:rsid w:val="00327BED"/>
    <w:rsid w:val="003303EE"/>
    <w:rsid w:val="00331A7D"/>
    <w:rsid w:val="00332640"/>
    <w:rsid w:val="00337693"/>
    <w:rsid w:val="003405E3"/>
    <w:rsid w:val="00341BD2"/>
    <w:rsid w:val="003464DE"/>
    <w:rsid w:val="003522BF"/>
    <w:rsid w:val="00352B02"/>
    <w:rsid w:val="0035350F"/>
    <w:rsid w:val="0035784D"/>
    <w:rsid w:val="00362325"/>
    <w:rsid w:val="00363B75"/>
    <w:rsid w:val="00364003"/>
    <w:rsid w:val="00366333"/>
    <w:rsid w:val="003664E1"/>
    <w:rsid w:val="003709F6"/>
    <w:rsid w:val="003728E7"/>
    <w:rsid w:val="00373399"/>
    <w:rsid w:val="00374026"/>
    <w:rsid w:val="00375BC1"/>
    <w:rsid w:val="00375CBE"/>
    <w:rsid w:val="003765CD"/>
    <w:rsid w:val="00381321"/>
    <w:rsid w:val="00382E60"/>
    <w:rsid w:val="00383575"/>
    <w:rsid w:val="00383B01"/>
    <w:rsid w:val="00383F9D"/>
    <w:rsid w:val="00392F79"/>
    <w:rsid w:val="003936B0"/>
    <w:rsid w:val="003953A9"/>
    <w:rsid w:val="00396E86"/>
    <w:rsid w:val="003A7E6C"/>
    <w:rsid w:val="003A7FD4"/>
    <w:rsid w:val="003B6227"/>
    <w:rsid w:val="003C2C70"/>
    <w:rsid w:val="003C3864"/>
    <w:rsid w:val="003C48E3"/>
    <w:rsid w:val="003C6B33"/>
    <w:rsid w:val="003D1F30"/>
    <w:rsid w:val="003D2360"/>
    <w:rsid w:val="003D5DF6"/>
    <w:rsid w:val="003E105B"/>
    <w:rsid w:val="003E3E62"/>
    <w:rsid w:val="003E5AD2"/>
    <w:rsid w:val="003E7451"/>
    <w:rsid w:val="0040067F"/>
    <w:rsid w:val="0040208D"/>
    <w:rsid w:val="004072F9"/>
    <w:rsid w:val="00411627"/>
    <w:rsid w:val="004121B1"/>
    <w:rsid w:val="00412322"/>
    <w:rsid w:val="00412747"/>
    <w:rsid w:val="00413352"/>
    <w:rsid w:val="00417AFE"/>
    <w:rsid w:val="00420BAB"/>
    <w:rsid w:val="00420C78"/>
    <w:rsid w:val="0042166B"/>
    <w:rsid w:val="00423221"/>
    <w:rsid w:val="0042653A"/>
    <w:rsid w:val="00427346"/>
    <w:rsid w:val="00432F5B"/>
    <w:rsid w:val="004437E1"/>
    <w:rsid w:val="00446297"/>
    <w:rsid w:val="004465A2"/>
    <w:rsid w:val="00461BDD"/>
    <w:rsid w:val="00465CE6"/>
    <w:rsid w:val="0046716C"/>
    <w:rsid w:val="00470AA2"/>
    <w:rsid w:val="00472113"/>
    <w:rsid w:val="004748A2"/>
    <w:rsid w:val="00474DFE"/>
    <w:rsid w:val="00483555"/>
    <w:rsid w:val="00487630"/>
    <w:rsid w:val="004A0308"/>
    <w:rsid w:val="004A0BFC"/>
    <w:rsid w:val="004A1B60"/>
    <w:rsid w:val="004A4BC6"/>
    <w:rsid w:val="004A7F82"/>
    <w:rsid w:val="004B1283"/>
    <w:rsid w:val="004B29F5"/>
    <w:rsid w:val="004B311F"/>
    <w:rsid w:val="004C16BD"/>
    <w:rsid w:val="004C2213"/>
    <w:rsid w:val="004C2951"/>
    <w:rsid w:val="004C6199"/>
    <w:rsid w:val="004C65A0"/>
    <w:rsid w:val="004C6BF6"/>
    <w:rsid w:val="004D5AEC"/>
    <w:rsid w:val="004D7BD3"/>
    <w:rsid w:val="004E0F44"/>
    <w:rsid w:val="004E2CDB"/>
    <w:rsid w:val="004E44FA"/>
    <w:rsid w:val="004E612C"/>
    <w:rsid w:val="004E6C20"/>
    <w:rsid w:val="004F144F"/>
    <w:rsid w:val="004F2A19"/>
    <w:rsid w:val="00504414"/>
    <w:rsid w:val="00510966"/>
    <w:rsid w:val="00511B53"/>
    <w:rsid w:val="00512046"/>
    <w:rsid w:val="00513716"/>
    <w:rsid w:val="00514B35"/>
    <w:rsid w:val="00517264"/>
    <w:rsid w:val="0052006E"/>
    <w:rsid w:val="0052339B"/>
    <w:rsid w:val="00524557"/>
    <w:rsid w:val="005245E2"/>
    <w:rsid w:val="005255C5"/>
    <w:rsid w:val="0052690B"/>
    <w:rsid w:val="00533A0D"/>
    <w:rsid w:val="005352A3"/>
    <w:rsid w:val="00536ADE"/>
    <w:rsid w:val="005411AA"/>
    <w:rsid w:val="00541B48"/>
    <w:rsid w:val="00544559"/>
    <w:rsid w:val="00546806"/>
    <w:rsid w:val="005521E2"/>
    <w:rsid w:val="00555D74"/>
    <w:rsid w:val="00555DDC"/>
    <w:rsid w:val="00556AD2"/>
    <w:rsid w:val="00560FD5"/>
    <w:rsid w:val="00561BE0"/>
    <w:rsid w:val="00561E22"/>
    <w:rsid w:val="005626FE"/>
    <w:rsid w:val="005639B5"/>
    <w:rsid w:val="0057714B"/>
    <w:rsid w:val="00580550"/>
    <w:rsid w:val="00582641"/>
    <w:rsid w:val="00583EE8"/>
    <w:rsid w:val="00584A31"/>
    <w:rsid w:val="0058529C"/>
    <w:rsid w:val="00586FBC"/>
    <w:rsid w:val="005931FA"/>
    <w:rsid w:val="00593669"/>
    <w:rsid w:val="00595C78"/>
    <w:rsid w:val="00595F30"/>
    <w:rsid w:val="005A16AA"/>
    <w:rsid w:val="005A4B46"/>
    <w:rsid w:val="005B05B7"/>
    <w:rsid w:val="005B32DA"/>
    <w:rsid w:val="005C0CF0"/>
    <w:rsid w:val="005C1EFA"/>
    <w:rsid w:val="005C2BC8"/>
    <w:rsid w:val="005C6A46"/>
    <w:rsid w:val="005D7DFA"/>
    <w:rsid w:val="005E20D5"/>
    <w:rsid w:val="005F24C8"/>
    <w:rsid w:val="005F34F1"/>
    <w:rsid w:val="005F4BC6"/>
    <w:rsid w:val="005F5C0B"/>
    <w:rsid w:val="0060072C"/>
    <w:rsid w:val="00601B88"/>
    <w:rsid w:val="00601FD5"/>
    <w:rsid w:val="00603606"/>
    <w:rsid w:val="006060D9"/>
    <w:rsid w:val="0061020E"/>
    <w:rsid w:val="00612BD6"/>
    <w:rsid w:val="006152A0"/>
    <w:rsid w:val="006231C4"/>
    <w:rsid w:val="00625C02"/>
    <w:rsid w:val="00627FDB"/>
    <w:rsid w:val="00634589"/>
    <w:rsid w:val="006364D4"/>
    <w:rsid w:val="006402B1"/>
    <w:rsid w:val="006435FB"/>
    <w:rsid w:val="00645993"/>
    <w:rsid w:val="00650FCF"/>
    <w:rsid w:val="006531A9"/>
    <w:rsid w:val="006547CC"/>
    <w:rsid w:val="00655F11"/>
    <w:rsid w:val="006567B3"/>
    <w:rsid w:val="00661242"/>
    <w:rsid w:val="006624AE"/>
    <w:rsid w:val="00665639"/>
    <w:rsid w:val="00666289"/>
    <w:rsid w:val="00667E24"/>
    <w:rsid w:val="00667F8C"/>
    <w:rsid w:val="0067098C"/>
    <w:rsid w:val="00674B20"/>
    <w:rsid w:val="00682B05"/>
    <w:rsid w:val="00683757"/>
    <w:rsid w:val="0069189D"/>
    <w:rsid w:val="006941D4"/>
    <w:rsid w:val="006A5B02"/>
    <w:rsid w:val="006A73D3"/>
    <w:rsid w:val="006A7B8C"/>
    <w:rsid w:val="006B0BC6"/>
    <w:rsid w:val="006B331C"/>
    <w:rsid w:val="006B3B59"/>
    <w:rsid w:val="006B49F5"/>
    <w:rsid w:val="006B4A43"/>
    <w:rsid w:val="006B4AE5"/>
    <w:rsid w:val="006B59C4"/>
    <w:rsid w:val="006B7F86"/>
    <w:rsid w:val="006C003A"/>
    <w:rsid w:val="006C079B"/>
    <w:rsid w:val="006C1830"/>
    <w:rsid w:val="006C1AC4"/>
    <w:rsid w:val="006C731E"/>
    <w:rsid w:val="006D3E9E"/>
    <w:rsid w:val="006D57C1"/>
    <w:rsid w:val="006D6002"/>
    <w:rsid w:val="006D65EA"/>
    <w:rsid w:val="006E030F"/>
    <w:rsid w:val="006E4E8B"/>
    <w:rsid w:val="006E54FB"/>
    <w:rsid w:val="006E7759"/>
    <w:rsid w:val="006F0F88"/>
    <w:rsid w:val="006F2534"/>
    <w:rsid w:val="006F4290"/>
    <w:rsid w:val="006F4B12"/>
    <w:rsid w:val="006F7606"/>
    <w:rsid w:val="00702DA2"/>
    <w:rsid w:val="00705DDC"/>
    <w:rsid w:val="00706A16"/>
    <w:rsid w:val="00706AE9"/>
    <w:rsid w:val="007114F0"/>
    <w:rsid w:val="007165D9"/>
    <w:rsid w:val="00716DDA"/>
    <w:rsid w:val="00727433"/>
    <w:rsid w:val="00734C6A"/>
    <w:rsid w:val="007408B5"/>
    <w:rsid w:val="00742FCC"/>
    <w:rsid w:val="007441F8"/>
    <w:rsid w:val="00745FFD"/>
    <w:rsid w:val="00752099"/>
    <w:rsid w:val="00753F77"/>
    <w:rsid w:val="00754AD2"/>
    <w:rsid w:val="00755380"/>
    <w:rsid w:val="00755405"/>
    <w:rsid w:val="00755CA9"/>
    <w:rsid w:val="00763926"/>
    <w:rsid w:val="00764442"/>
    <w:rsid w:val="007663EE"/>
    <w:rsid w:val="00766ADB"/>
    <w:rsid w:val="007676C4"/>
    <w:rsid w:val="00771E6A"/>
    <w:rsid w:val="007814BE"/>
    <w:rsid w:val="00783A02"/>
    <w:rsid w:val="00784032"/>
    <w:rsid w:val="00784CA0"/>
    <w:rsid w:val="00784CF2"/>
    <w:rsid w:val="0078562B"/>
    <w:rsid w:val="007868D4"/>
    <w:rsid w:val="00786B4E"/>
    <w:rsid w:val="00792CF0"/>
    <w:rsid w:val="00793E0D"/>
    <w:rsid w:val="00795DAB"/>
    <w:rsid w:val="0079683A"/>
    <w:rsid w:val="00797656"/>
    <w:rsid w:val="007979DB"/>
    <w:rsid w:val="007A1073"/>
    <w:rsid w:val="007A4519"/>
    <w:rsid w:val="007A58F4"/>
    <w:rsid w:val="007A5A15"/>
    <w:rsid w:val="007A5B9F"/>
    <w:rsid w:val="007A5EF2"/>
    <w:rsid w:val="007B1564"/>
    <w:rsid w:val="007B2999"/>
    <w:rsid w:val="007B3CB4"/>
    <w:rsid w:val="007B3D31"/>
    <w:rsid w:val="007B5CBD"/>
    <w:rsid w:val="007C03F1"/>
    <w:rsid w:val="007C0C50"/>
    <w:rsid w:val="007C1168"/>
    <w:rsid w:val="007C3F77"/>
    <w:rsid w:val="007C4823"/>
    <w:rsid w:val="007C5427"/>
    <w:rsid w:val="007C7389"/>
    <w:rsid w:val="007D0E8F"/>
    <w:rsid w:val="007D272A"/>
    <w:rsid w:val="007D2A83"/>
    <w:rsid w:val="007E11CD"/>
    <w:rsid w:val="007F0AD9"/>
    <w:rsid w:val="007F23B0"/>
    <w:rsid w:val="007F7984"/>
    <w:rsid w:val="00800631"/>
    <w:rsid w:val="0080519C"/>
    <w:rsid w:val="00805A4A"/>
    <w:rsid w:val="00807226"/>
    <w:rsid w:val="00810084"/>
    <w:rsid w:val="00811DF4"/>
    <w:rsid w:val="00814F6D"/>
    <w:rsid w:val="00817ED0"/>
    <w:rsid w:val="00821EE5"/>
    <w:rsid w:val="008277DF"/>
    <w:rsid w:val="00827865"/>
    <w:rsid w:val="00833274"/>
    <w:rsid w:val="00836F37"/>
    <w:rsid w:val="008370E0"/>
    <w:rsid w:val="0083771F"/>
    <w:rsid w:val="00837EA3"/>
    <w:rsid w:val="00840410"/>
    <w:rsid w:val="00842969"/>
    <w:rsid w:val="00843DE9"/>
    <w:rsid w:val="00845DE1"/>
    <w:rsid w:val="008464A2"/>
    <w:rsid w:val="00846BB8"/>
    <w:rsid w:val="00847078"/>
    <w:rsid w:val="0085097D"/>
    <w:rsid w:val="008516CC"/>
    <w:rsid w:val="00855208"/>
    <w:rsid w:val="00857135"/>
    <w:rsid w:val="008612E5"/>
    <w:rsid w:val="00861815"/>
    <w:rsid w:val="008726CE"/>
    <w:rsid w:val="00873679"/>
    <w:rsid w:val="0087400C"/>
    <w:rsid w:val="00877ECD"/>
    <w:rsid w:val="00880016"/>
    <w:rsid w:val="00883E45"/>
    <w:rsid w:val="008872F5"/>
    <w:rsid w:val="00892050"/>
    <w:rsid w:val="00896103"/>
    <w:rsid w:val="008A05CE"/>
    <w:rsid w:val="008A1B90"/>
    <w:rsid w:val="008A28A8"/>
    <w:rsid w:val="008A403F"/>
    <w:rsid w:val="008A5A71"/>
    <w:rsid w:val="008A67A6"/>
    <w:rsid w:val="008A799D"/>
    <w:rsid w:val="008A7E3B"/>
    <w:rsid w:val="008B0C18"/>
    <w:rsid w:val="008B3210"/>
    <w:rsid w:val="008B5E6D"/>
    <w:rsid w:val="008C1CCF"/>
    <w:rsid w:val="008C5319"/>
    <w:rsid w:val="008C6814"/>
    <w:rsid w:val="008C7088"/>
    <w:rsid w:val="008D00D2"/>
    <w:rsid w:val="008D0FD1"/>
    <w:rsid w:val="008D334A"/>
    <w:rsid w:val="008E0377"/>
    <w:rsid w:val="008E14E4"/>
    <w:rsid w:val="008E1543"/>
    <w:rsid w:val="008E49AF"/>
    <w:rsid w:val="008F00A1"/>
    <w:rsid w:val="008F33EA"/>
    <w:rsid w:val="008F4037"/>
    <w:rsid w:val="008F62F1"/>
    <w:rsid w:val="008F742D"/>
    <w:rsid w:val="00900FA0"/>
    <w:rsid w:val="00902521"/>
    <w:rsid w:val="00904C2B"/>
    <w:rsid w:val="009062C5"/>
    <w:rsid w:val="00906717"/>
    <w:rsid w:val="00906AC4"/>
    <w:rsid w:val="00906BA6"/>
    <w:rsid w:val="00907497"/>
    <w:rsid w:val="00912F4E"/>
    <w:rsid w:val="009138A1"/>
    <w:rsid w:val="0091411D"/>
    <w:rsid w:val="009146F0"/>
    <w:rsid w:val="00914ECA"/>
    <w:rsid w:val="00915B5C"/>
    <w:rsid w:val="00920AB1"/>
    <w:rsid w:val="00920E25"/>
    <w:rsid w:val="00921474"/>
    <w:rsid w:val="00926D81"/>
    <w:rsid w:val="00933AB9"/>
    <w:rsid w:val="00934696"/>
    <w:rsid w:val="0093482D"/>
    <w:rsid w:val="00935FC2"/>
    <w:rsid w:val="0093674A"/>
    <w:rsid w:val="009439F6"/>
    <w:rsid w:val="00945DA0"/>
    <w:rsid w:val="0094782C"/>
    <w:rsid w:val="00950BAA"/>
    <w:rsid w:val="00956761"/>
    <w:rsid w:val="00964732"/>
    <w:rsid w:val="00965CBA"/>
    <w:rsid w:val="00966A42"/>
    <w:rsid w:val="00967FCD"/>
    <w:rsid w:val="00971818"/>
    <w:rsid w:val="00975F92"/>
    <w:rsid w:val="009830E5"/>
    <w:rsid w:val="00984150"/>
    <w:rsid w:val="00984908"/>
    <w:rsid w:val="00986793"/>
    <w:rsid w:val="009906FD"/>
    <w:rsid w:val="00991B9F"/>
    <w:rsid w:val="00993329"/>
    <w:rsid w:val="00993F6E"/>
    <w:rsid w:val="00995544"/>
    <w:rsid w:val="00996272"/>
    <w:rsid w:val="009A2F4D"/>
    <w:rsid w:val="009A40C0"/>
    <w:rsid w:val="009A5A8E"/>
    <w:rsid w:val="009B056C"/>
    <w:rsid w:val="009B18FA"/>
    <w:rsid w:val="009B2117"/>
    <w:rsid w:val="009B2932"/>
    <w:rsid w:val="009B63B4"/>
    <w:rsid w:val="009B6AEA"/>
    <w:rsid w:val="009B7B93"/>
    <w:rsid w:val="009C3798"/>
    <w:rsid w:val="009D056B"/>
    <w:rsid w:val="009D15E0"/>
    <w:rsid w:val="009D1909"/>
    <w:rsid w:val="009D280A"/>
    <w:rsid w:val="009D2D78"/>
    <w:rsid w:val="009D5CCD"/>
    <w:rsid w:val="009D5DFE"/>
    <w:rsid w:val="009E3AFD"/>
    <w:rsid w:val="009E5DF9"/>
    <w:rsid w:val="009E6ABA"/>
    <w:rsid w:val="009E7293"/>
    <w:rsid w:val="009F10C2"/>
    <w:rsid w:val="009F23C4"/>
    <w:rsid w:val="009F3B0A"/>
    <w:rsid w:val="009F3C48"/>
    <w:rsid w:val="009F3FE7"/>
    <w:rsid w:val="009F79E5"/>
    <w:rsid w:val="00A011F6"/>
    <w:rsid w:val="00A01459"/>
    <w:rsid w:val="00A02633"/>
    <w:rsid w:val="00A02DF6"/>
    <w:rsid w:val="00A06E07"/>
    <w:rsid w:val="00A07118"/>
    <w:rsid w:val="00A07E53"/>
    <w:rsid w:val="00A1386E"/>
    <w:rsid w:val="00A221E9"/>
    <w:rsid w:val="00A238F7"/>
    <w:rsid w:val="00A2532E"/>
    <w:rsid w:val="00A269F9"/>
    <w:rsid w:val="00A27E36"/>
    <w:rsid w:val="00A35F55"/>
    <w:rsid w:val="00A4268B"/>
    <w:rsid w:val="00A4283D"/>
    <w:rsid w:val="00A44529"/>
    <w:rsid w:val="00A47571"/>
    <w:rsid w:val="00A51010"/>
    <w:rsid w:val="00A54F42"/>
    <w:rsid w:val="00A602AD"/>
    <w:rsid w:val="00A6248C"/>
    <w:rsid w:val="00A63E57"/>
    <w:rsid w:val="00A647D1"/>
    <w:rsid w:val="00A64973"/>
    <w:rsid w:val="00A656A7"/>
    <w:rsid w:val="00A715B1"/>
    <w:rsid w:val="00A735A6"/>
    <w:rsid w:val="00A73611"/>
    <w:rsid w:val="00A74671"/>
    <w:rsid w:val="00A8111B"/>
    <w:rsid w:val="00A8123E"/>
    <w:rsid w:val="00A82EFC"/>
    <w:rsid w:val="00A83009"/>
    <w:rsid w:val="00A84452"/>
    <w:rsid w:val="00A869B6"/>
    <w:rsid w:val="00A96232"/>
    <w:rsid w:val="00AB08EF"/>
    <w:rsid w:val="00AB385A"/>
    <w:rsid w:val="00AC2B59"/>
    <w:rsid w:val="00AC693F"/>
    <w:rsid w:val="00AC7644"/>
    <w:rsid w:val="00AD1E72"/>
    <w:rsid w:val="00AD4F02"/>
    <w:rsid w:val="00AD7433"/>
    <w:rsid w:val="00AE107E"/>
    <w:rsid w:val="00AE1A47"/>
    <w:rsid w:val="00AE1B29"/>
    <w:rsid w:val="00AE2882"/>
    <w:rsid w:val="00AE65F0"/>
    <w:rsid w:val="00AE6BED"/>
    <w:rsid w:val="00AF0632"/>
    <w:rsid w:val="00AF1ABE"/>
    <w:rsid w:val="00AF26EC"/>
    <w:rsid w:val="00AF34DC"/>
    <w:rsid w:val="00AF609F"/>
    <w:rsid w:val="00AF61C1"/>
    <w:rsid w:val="00B0600A"/>
    <w:rsid w:val="00B103D9"/>
    <w:rsid w:val="00B15ACB"/>
    <w:rsid w:val="00B15F13"/>
    <w:rsid w:val="00B20165"/>
    <w:rsid w:val="00B20B98"/>
    <w:rsid w:val="00B2141B"/>
    <w:rsid w:val="00B26C38"/>
    <w:rsid w:val="00B3073B"/>
    <w:rsid w:val="00B33C35"/>
    <w:rsid w:val="00B358FD"/>
    <w:rsid w:val="00B37257"/>
    <w:rsid w:val="00B416B4"/>
    <w:rsid w:val="00B41C9B"/>
    <w:rsid w:val="00B4305A"/>
    <w:rsid w:val="00B455B0"/>
    <w:rsid w:val="00B4581C"/>
    <w:rsid w:val="00B46F43"/>
    <w:rsid w:val="00B47129"/>
    <w:rsid w:val="00B47EF4"/>
    <w:rsid w:val="00B52724"/>
    <w:rsid w:val="00B530A0"/>
    <w:rsid w:val="00B53567"/>
    <w:rsid w:val="00B55E80"/>
    <w:rsid w:val="00B56A38"/>
    <w:rsid w:val="00B57A64"/>
    <w:rsid w:val="00B6101A"/>
    <w:rsid w:val="00B62FA4"/>
    <w:rsid w:val="00B63594"/>
    <w:rsid w:val="00B636F5"/>
    <w:rsid w:val="00B67AE9"/>
    <w:rsid w:val="00B70063"/>
    <w:rsid w:val="00B765A4"/>
    <w:rsid w:val="00B76ABA"/>
    <w:rsid w:val="00B81026"/>
    <w:rsid w:val="00B8378B"/>
    <w:rsid w:val="00B8721C"/>
    <w:rsid w:val="00B923A0"/>
    <w:rsid w:val="00B978D9"/>
    <w:rsid w:val="00BA24DA"/>
    <w:rsid w:val="00BA29FD"/>
    <w:rsid w:val="00BA2C02"/>
    <w:rsid w:val="00BA336C"/>
    <w:rsid w:val="00BA37FD"/>
    <w:rsid w:val="00BA3BC3"/>
    <w:rsid w:val="00BA47B8"/>
    <w:rsid w:val="00BA612C"/>
    <w:rsid w:val="00BB3012"/>
    <w:rsid w:val="00BB71B4"/>
    <w:rsid w:val="00BB7BF7"/>
    <w:rsid w:val="00BC1D07"/>
    <w:rsid w:val="00BC1DCD"/>
    <w:rsid w:val="00BC4E40"/>
    <w:rsid w:val="00BC5A7A"/>
    <w:rsid w:val="00BC606C"/>
    <w:rsid w:val="00BC6F0A"/>
    <w:rsid w:val="00BD0576"/>
    <w:rsid w:val="00BD1DD2"/>
    <w:rsid w:val="00BD32CC"/>
    <w:rsid w:val="00BD372E"/>
    <w:rsid w:val="00BD40BB"/>
    <w:rsid w:val="00BD4308"/>
    <w:rsid w:val="00BD7B90"/>
    <w:rsid w:val="00BE0FA6"/>
    <w:rsid w:val="00BE0FF1"/>
    <w:rsid w:val="00BE5603"/>
    <w:rsid w:val="00BF2178"/>
    <w:rsid w:val="00BF3420"/>
    <w:rsid w:val="00BF4064"/>
    <w:rsid w:val="00BF4CB2"/>
    <w:rsid w:val="00C00028"/>
    <w:rsid w:val="00C032BC"/>
    <w:rsid w:val="00C05338"/>
    <w:rsid w:val="00C07249"/>
    <w:rsid w:val="00C12248"/>
    <w:rsid w:val="00C14DD9"/>
    <w:rsid w:val="00C1508C"/>
    <w:rsid w:val="00C22DDE"/>
    <w:rsid w:val="00C22FE6"/>
    <w:rsid w:val="00C23802"/>
    <w:rsid w:val="00C25226"/>
    <w:rsid w:val="00C27721"/>
    <w:rsid w:val="00C30722"/>
    <w:rsid w:val="00C34262"/>
    <w:rsid w:val="00C34900"/>
    <w:rsid w:val="00C35978"/>
    <w:rsid w:val="00C37976"/>
    <w:rsid w:val="00C43F34"/>
    <w:rsid w:val="00C45428"/>
    <w:rsid w:val="00C461ED"/>
    <w:rsid w:val="00C50BE2"/>
    <w:rsid w:val="00C51693"/>
    <w:rsid w:val="00C52F4C"/>
    <w:rsid w:val="00C5542A"/>
    <w:rsid w:val="00C5689E"/>
    <w:rsid w:val="00C573BB"/>
    <w:rsid w:val="00C578DC"/>
    <w:rsid w:val="00C648BF"/>
    <w:rsid w:val="00C65DAD"/>
    <w:rsid w:val="00C679CA"/>
    <w:rsid w:val="00C8065F"/>
    <w:rsid w:val="00C80A44"/>
    <w:rsid w:val="00C8268F"/>
    <w:rsid w:val="00C84385"/>
    <w:rsid w:val="00C90FE3"/>
    <w:rsid w:val="00C930AE"/>
    <w:rsid w:val="00C9350B"/>
    <w:rsid w:val="00C93D53"/>
    <w:rsid w:val="00C95D67"/>
    <w:rsid w:val="00C96727"/>
    <w:rsid w:val="00C9675E"/>
    <w:rsid w:val="00CA4A4B"/>
    <w:rsid w:val="00CA6402"/>
    <w:rsid w:val="00CB0458"/>
    <w:rsid w:val="00CB082F"/>
    <w:rsid w:val="00CB262F"/>
    <w:rsid w:val="00CB7F5D"/>
    <w:rsid w:val="00CC0739"/>
    <w:rsid w:val="00CC461D"/>
    <w:rsid w:val="00CC5585"/>
    <w:rsid w:val="00CC7844"/>
    <w:rsid w:val="00CD2B4A"/>
    <w:rsid w:val="00CD303B"/>
    <w:rsid w:val="00CD521C"/>
    <w:rsid w:val="00CE57E2"/>
    <w:rsid w:val="00CE65FF"/>
    <w:rsid w:val="00CE7D72"/>
    <w:rsid w:val="00CF0340"/>
    <w:rsid w:val="00CF1604"/>
    <w:rsid w:val="00CF1F55"/>
    <w:rsid w:val="00CF2534"/>
    <w:rsid w:val="00CF4BEA"/>
    <w:rsid w:val="00CF7859"/>
    <w:rsid w:val="00D00DB3"/>
    <w:rsid w:val="00D05727"/>
    <w:rsid w:val="00D138FB"/>
    <w:rsid w:val="00D1425B"/>
    <w:rsid w:val="00D15545"/>
    <w:rsid w:val="00D1613B"/>
    <w:rsid w:val="00D169E2"/>
    <w:rsid w:val="00D23A44"/>
    <w:rsid w:val="00D23E71"/>
    <w:rsid w:val="00D26140"/>
    <w:rsid w:val="00D27F7A"/>
    <w:rsid w:val="00D322F3"/>
    <w:rsid w:val="00D343EF"/>
    <w:rsid w:val="00D42721"/>
    <w:rsid w:val="00D44991"/>
    <w:rsid w:val="00D45A08"/>
    <w:rsid w:val="00D45FEE"/>
    <w:rsid w:val="00D46728"/>
    <w:rsid w:val="00D508B9"/>
    <w:rsid w:val="00D52CC1"/>
    <w:rsid w:val="00D54C87"/>
    <w:rsid w:val="00D56C6C"/>
    <w:rsid w:val="00D57BF5"/>
    <w:rsid w:val="00D666CF"/>
    <w:rsid w:val="00D67749"/>
    <w:rsid w:val="00D71880"/>
    <w:rsid w:val="00D74DD3"/>
    <w:rsid w:val="00D751B2"/>
    <w:rsid w:val="00D77B3C"/>
    <w:rsid w:val="00D8073C"/>
    <w:rsid w:val="00D843EC"/>
    <w:rsid w:val="00D91B6E"/>
    <w:rsid w:val="00D91C2F"/>
    <w:rsid w:val="00D92741"/>
    <w:rsid w:val="00D92759"/>
    <w:rsid w:val="00D966F6"/>
    <w:rsid w:val="00DA1B7D"/>
    <w:rsid w:val="00DA1D0F"/>
    <w:rsid w:val="00DA2EB4"/>
    <w:rsid w:val="00DA5199"/>
    <w:rsid w:val="00DB0776"/>
    <w:rsid w:val="00DB1860"/>
    <w:rsid w:val="00DB55F1"/>
    <w:rsid w:val="00DB5700"/>
    <w:rsid w:val="00DB6018"/>
    <w:rsid w:val="00DB6CE7"/>
    <w:rsid w:val="00DB6EA3"/>
    <w:rsid w:val="00DC1B46"/>
    <w:rsid w:val="00DC1F21"/>
    <w:rsid w:val="00DC5469"/>
    <w:rsid w:val="00DC5773"/>
    <w:rsid w:val="00DD21E3"/>
    <w:rsid w:val="00DE5983"/>
    <w:rsid w:val="00DE6A11"/>
    <w:rsid w:val="00DF2F51"/>
    <w:rsid w:val="00DF570C"/>
    <w:rsid w:val="00E030F0"/>
    <w:rsid w:val="00E04963"/>
    <w:rsid w:val="00E055CD"/>
    <w:rsid w:val="00E06A14"/>
    <w:rsid w:val="00E0779E"/>
    <w:rsid w:val="00E10886"/>
    <w:rsid w:val="00E13892"/>
    <w:rsid w:val="00E14304"/>
    <w:rsid w:val="00E250F9"/>
    <w:rsid w:val="00E25EA9"/>
    <w:rsid w:val="00E26030"/>
    <w:rsid w:val="00E26A8C"/>
    <w:rsid w:val="00E339DD"/>
    <w:rsid w:val="00E34209"/>
    <w:rsid w:val="00E35CBC"/>
    <w:rsid w:val="00E42A63"/>
    <w:rsid w:val="00E42C35"/>
    <w:rsid w:val="00E430B8"/>
    <w:rsid w:val="00E438F9"/>
    <w:rsid w:val="00E43FC7"/>
    <w:rsid w:val="00E43FE7"/>
    <w:rsid w:val="00E45BEA"/>
    <w:rsid w:val="00E46461"/>
    <w:rsid w:val="00E50C03"/>
    <w:rsid w:val="00E61545"/>
    <w:rsid w:val="00E65ABD"/>
    <w:rsid w:val="00E66776"/>
    <w:rsid w:val="00E6695E"/>
    <w:rsid w:val="00E6710A"/>
    <w:rsid w:val="00E728A8"/>
    <w:rsid w:val="00E74821"/>
    <w:rsid w:val="00E768AB"/>
    <w:rsid w:val="00E81B5B"/>
    <w:rsid w:val="00E8462C"/>
    <w:rsid w:val="00E84D11"/>
    <w:rsid w:val="00E946EE"/>
    <w:rsid w:val="00EA4FA5"/>
    <w:rsid w:val="00EA6E52"/>
    <w:rsid w:val="00EB0219"/>
    <w:rsid w:val="00EB0AED"/>
    <w:rsid w:val="00EB79EB"/>
    <w:rsid w:val="00EC26BD"/>
    <w:rsid w:val="00EC2925"/>
    <w:rsid w:val="00EC2B19"/>
    <w:rsid w:val="00EC41D4"/>
    <w:rsid w:val="00EC52B4"/>
    <w:rsid w:val="00ED0403"/>
    <w:rsid w:val="00ED0A99"/>
    <w:rsid w:val="00ED0ECD"/>
    <w:rsid w:val="00ED266C"/>
    <w:rsid w:val="00ED27C9"/>
    <w:rsid w:val="00ED2AD9"/>
    <w:rsid w:val="00ED32D7"/>
    <w:rsid w:val="00ED71FD"/>
    <w:rsid w:val="00EF144E"/>
    <w:rsid w:val="00EF1A07"/>
    <w:rsid w:val="00EF7CBA"/>
    <w:rsid w:val="00F02583"/>
    <w:rsid w:val="00F057D0"/>
    <w:rsid w:val="00F06C09"/>
    <w:rsid w:val="00F12425"/>
    <w:rsid w:val="00F13A0D"/>
    <w:rsid w:val="00F14E81"/>
    <w:rsid w:val="00F15D62"/>
    <w:rsid w:val="00F17C77"/>
    <w:rsid w:val="00F2062F"/>
    <w:rsid w:val="00F21BAD"/>
    <w:rsid w:val="00F247C5"/>
    <w:rsid w:val="00F2742F"/>
    <w:rsid w:val="00F30280"/>
    <w:rsid w:val="00F30AD1"/>
    <w:rsid w:val="00F32B56"/>
    <w:rsid w:val="00F33DC0"/>
    <w:rsid w:val="00F37DA4"/>
    <w:rsid w:val="00F40343"/>
    <w:rsid w:val="00F419C4"/>
    <w:rsid w:val="00F45A4F"/>
    <w:rsid w:val="00F46FBC"/>
    <w:rsid w:val="00F50443"/>
    <w:rsid w:val="00F50770"/>
    <w:rsid w:val="00F534C4"/>
    <w:rsid w:val="00F56388"/>
    <w:rsid w:val="00F57B35"/>
    <w:rsid w:val="00F600A3"/>
    <w:rsid w:val="00F60136"/>
    <w:rsid w:val="00F64DA0"/>
    <w:rsid w:val="00F64EBE"/>
    <w:rsid w:val="00F70CFC"/>
    <w:rsid w:val="00F80B88"/>
    <w:rsid w:val="00F826FB"/>
    <w:rsid w:val="00F828AB"/>
    <w:rsid w:val="00F83BA7"/>
    <w:rsid w:val="00F90B8C"/>
    <w:rsid w:val="00FA01EF"/>
    <w:rsid w:val="00FA0230"/>
    <w:rsid w:val="00FA364C"/>
    <w:rsid w:val="00FA5A6A"/>
    <w:rsid w:val="00FA5FE8"/>
    <w:rsid w:val="00FA6527"/>
    <w:rsid w:val="00FA7674"/>
    <w:rsid w:val="00FB6C10"/>
    <w:rsid w:val="00FB7AC7"/>
    <w:rsid w:val="00FC058A"/>
    <w:rsid w:val="00FC4FA4"/>
    <w:rsid w:val="00FD1A5E"/>
    <w:rsid w:val="00FD625F"/>
    <w:rsid w:val="00FD66A8"/>
    <w:rsid w:val="00FE109A"/>
    <w:rsid w:val="00FE1959"/>
    <w:rsid w:val="00FE2395"/>
    <w:rsid w:val="00FE26A5"/>
    <w:rsid w:val="00FE786B"/>
    <w:rsid w:val="00FF25C5"/>
    <w:rsid w:val="00FF5275"/>
    <w:rsid w:val="00FF6F2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D6681"/>
  <w15:docId w15:val="{2A070733-7FE4-4A74-87A2-9E67B99C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7B3"/>
    <w:rPr>
      <w:rFonts w:ascii="Century Schoolbook" w:hAnsi="Century School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4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C6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08049C"/>
  </w:style>
  <w:style w:type="paragraph" w:styleId="FootnoteText">
    <w:name w:val="footnote text"/>
    <w:basedOn w:val="Normal"/>
    <w:link w:val="FootnoteTextChar"/>
    <w:rsid w:val="000174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174B4"/>
    <w:rPr>
      <w:rFonts w:ascii="Century Schoolbook" w:hAnsi="Century Schoolbook"/>
    </w:rPr>
  </w:style>
  <w:style w:type="character" w:styleId="FootnoteReference">
    <w:name w:val="footnote reference"/>
    <w:basedOn w:val="DefaultParagraphFont"/>
    <w:uiPriority w:val="99"/>
    <w:rsid w:val="000174B4"/>
    <w:rPr>
      <w:vertAlign w:val="superscript"/>
    </w:rPr>
  </w:style>
  <w:style w:type="character" w:styleId="Hyperlink">
    <w:name w:val="Hyperlink"/>
    <w:basedOn w:val="DefaultParagraphFont"/>
    <w:uiPriority w:val="99"/>
    <w:rsid w:val="00C93D5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A01459"/>
    <w:pPr>
      <w:ind w:left="720"/>
      <w:contextualSpacing/>
    </w:pPr>
  </w:style>
  <w:style w:type="character" w:styleId="FollowedHyperlink">
    <w:name w:val="FollowedHyperlink"/>
    <w:basedOn w:val="DefaultParagraphFont"/>
    <w:rsid w:val="0036400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91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rsid w:val="00904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301712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01712"/>
  </w:style>
  <w:style w:type="character" w:styleId="EndnoteReference">
    <w:name w:val="endnote reference"/>
    <w:rsid w:val="00301712"/>
    <w:rPr>
      <w:vertAlign w:val="superscript"/>
    </w:rPr>
  </w:style>
  <w:style w:type="paragraph" w:styleId="NoSpacing">
    <w:name w:val="No Spacing"/>
    <w:uiPriority w:val="1"/>
    <w:qFormat/>
    <w:rsid w:val="00F57B35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58529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052C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23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339B"/>
    <w:rPr>
      <w:rFonts w:ascii="Century Schoolbook" w:hAnsi="Century Schoolbook"/>
      <w:sz w:val="24"/>
      <w:szCs w:val="24"/>
    </w:rPr>
  </w:style>
  <w:style w:type="paragraph" w:styleId="Footer">
    <w:name w:val="footer"/>
    <w:basedOn w:val="Normal"/>
    <w:link w:val="FooterChar"/>
    <w:unhideWhenUsed/>
    <w:rsid w:val="00523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339B"/>
    <w:rPr>
      <w:rFonts w:ascii="Century Schoolbook" w:hAnsi="Century Schoolbook"/>
      <w:sz w:val="24"/>
      <w:szCs w:val="24"/>
    </w:rPr>
  </w:style>
  <w:style w:type="table" w:customStyle="1" w:styleId="TableGrid0">
    <w:name w:val="TableGrid"/>
    <w:rsid w:val="00D9274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272488"/>
    <w:pPr>
      <w:numPr>
        <w:numId w:val="1"/>
      </w:numPr>
    </w:pPr>
  </w:style>
  <w:style w:type="numbering" w:customStyle="1" w:styleId="ImportedStyle11">
    <w:name w:val="Imported Style 11"/>
    <w:rsid w:val="0087400C"/>
  </w:style>
  <w:style w:type="numbering" w:customStyle="1" w:styleId="ImportedStyle12">
    <w:name w:val="Imported Style 12"/>
    <w:rsid w:val="00FA01EF"/>
  </w:style>
  <w:style w:type="numbering" w:customStyle="1" w:styleId="ImportedStyle13">
    <w:name w:val="Imported Style 13"/>
    <w:rsid w:val="000E7D9B"/>
  </w:style>
  <w:style w:type="numbering" w:customStyle="1" w:styleId="ImportedStyle14">
    <w:name w:val="Imported Style 14"/>
    <w:rsid w:val="0052006E"/>
  </w:style>
  <w:style w:type="numbering" w:customStyle="1" w:styleId="ImportedStyle15">
    <w:name w:val="Imported Style 15"/>
    <w:rsid w:val="00E25EA9"/>
  </w:style>
  <w:style w:type="numbering" w:customStyle="1" w:styleId="ImportedStyle16">
    <w:name w:val="Imported Style 16"/>
    <w:rsid w:val="00F64DA0"/>
  </w:style>
  <w:style w:type="numbering" w:customStyle="1" w:styleId="ImportedStyle17">
    <w:name w:val="Imported Style 17"/>
    <w:rsid w:val="000C4343"/>
  </w:style>
  <w:style w:type="numbering" w:customStyle="1" w:styleId="ImportedStyle18">
    <w:name w:val="Imported Style 18"/>
    <w:rsid w:val="00392F79"/>
  </w:style>
  <w:style w:type="character" w:styleId="UnresolvedMention">
    <w:name w:val="Unresolved Mention"/>
    <w:basedOn w:val="DefaultParagraphFont"/>
    <w:uiPriority w:val="99"/>
    <w:semiHidden/>
    <w:unhideWhenUsed/>
    <w:rsid w:val="00C032BC"/>
    <w:rPr>
      <w:color w:val="605E5C"/>
      <w:shd w:val="clear" w:color="auto" w:fill="E1DFDD"/>
    </w:rPr>
  </w:style>
  <w:style w:type="numbering" w:customStyle="1" w:styleId="ImportedStyle19">
    <w:name w:val="Imported Style 19"/>
    <w:rsid w:val="00B530A0"/>
    <w:pPr>
      <w:numPr>
        <w:numId w:val="2"/>
      </w:numPr>
    </w:pPr>
  </w:style>
  <w:style w:type="paragraph" w:customStyle="1" w:styleId="BodyA">
    <w:name w:val="Body A"/>
    <w:rsid w:val="00A82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B">
    <w:name w:val="Body B"/>
    <w:rsid w:val="00A82EFC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numbering" w:customStyle="1" w:styleId="ImportedStyle110">
    <w:name w:val="Imported Style 110"/>
    <w:rsid w:val="001A2586"/>
  </w:style>
  <w:style w:type="numbering" w:customStyle="1" w:styleId="ImportedStyle111">
    <w:name w:val="Imported Style 111"/>
    <w:rsid w:val="0003403B"/>
  </w:style>
  <w:style w:type="character" w:styleId="CommentReference">
    <w:name w:val="annotation reference"/>
    <w:basedOn w:val="DefaultParagraphFont"/>
    <w:uiPriority w:val="99"/>
    <w:semiHidden/>
    <w:unhideWhenUsed/>
    <w:rsid w:val="00D23E7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D23E71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D23E71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23E7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D23E71"/>
    <w:rPr>
      <w:rFonts w:ascii="Century Schoolbook" w:hAnsi="Century Schoolbook"/>
    </w:rPr>
  </w:style>
  <w:style w:type="table" w:customStyle="1" w:styleId="TableGrid3">
    <w:name w:val="Table Grid3"/>
    <w:basedOn w:val="TableNormal"/>
    <w:next w:val="TableGrid"/>
    <w:uiPriority w:val="39"/>
    <w:rsid w:val="000629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4C6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18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CC6767-5A93-433E-BB2F-787F0113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Behavioral and Social Sciences</vt:lpstr>
    </vt:vector>
  </TitlesOfParts>
  <Company>LSUA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and Social Sciences</dc:title>
  <dc:creator>Jim Rogers</dc:creator>
  <cp:lastModifiedBy>Jim Rogers</cp:lastModifiedBy>
  <cp:revision>2</cp:revision>
  <cp:lastPrinted>2022-03-28T13:17:00Z</cp:lastPrinted>
  <dcterms:created xsi:type="dcterms:W3CDTF">2024-04-02T17:19:00Z</dcterms:created>
  <dcterms:modified xsi:type="dcterms:W3CDTF">2024-04-02T17:19:00Z</dcterms:modified>
</cp:coreProperties>
</file>