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C2D0B" w14:textId="3533B843" w:rsidR="006F6918" w:rsidRDefault="006F6918" w:rsidP="006F6918">
      <w:pPr>
        <w:jc w:val="center"/>
      </w:pPr>
      <w:bookmarkStart w:id="0" w:name="_Hlk146622519"/>
      <w:r>
        <w:t>Admissions and Standards Committee</w:t>
      </w:r>
    </w:p>
    <w:p w14:paraId="1C30A5A1" w14:textId="2EB01C0A" w:rsidR="006F6918" w:rsidRDefault="006F6918" w:rsidP="006F6918">
      <w:pPr>
        <w:jc w:val="center"/>
      </w:pPr>
      <w:r>
        <w:t>Agenda</w:t>
      </w:r>
    </w:p>
    <w:p w14:paraId="35307CDB" w14:textId="5770EF73" w:rsidR="006F6918" w:rsidRDefault="00B85B3D" w:rsidP="006F6918">
      <w:pPr>
        <w:jc w:val="center"/>
      </w:pPr>
      <w:r>
        <w:t>November 6</w:t>
      </w:r>
      <w:r w:rsidR="006F6918">
        <w:t>, 202</w:t>
      </w:r>
      <w:r w:rsidR="009B15C1">
        <w:t>4</w:t>
      </w:r>
      <w:r w:rsidR="00761C98">
        <w:t xml:space="preserve">, </w:t>
      </w:r>
      <w:r w:rsidR="000D661F">
        <w:t>noon</w:t>
      </w:r>
    </w:p>
    <w:p w14:paraId="53748558" w14:textId="1E27A337" w:rsidR="00761C98" w:rsidRDefault="00761C98" w:rsidP="006F6918">
      <w:pPr>
        <w:jc w:val="center"/>
      </w:pPr>
      <w:r>
        <w:t>Chambers 1</w:t>
      </w:r>
      <w:r w:rsidR="000D661F">
        <w:t>29</w:t>
      </w:r>
    </w:p>
    <w:p w14:paraId="44234BF4" w14:textId="77777777" w:rsidR="006F6918" w:rsidRDefault="006F6918" w:rsidP="006F6918">
      <w:pPr>
        <w:jc w:val="center"/>
      </w:pPr>
    </w:p>
    <w:p w14:paraId="5805085D" w14:textId="77777777" w:rsidR="006F6918" w:rsidRDefault="006F6918" w:rsidP="006F6918"/>
    <w:p w14:paraId="6200D14A" w14:textId="20F934D9" w:rsidR="00B85B3D" w:rsidRDefault="00B85B3D" w:rsidP="000D661F">
      <w:pPr>
        <w:numPr>
          <w:ilvl w:val="0"/>
          <w:numId w:val="2"/>
        </w:numPr>
      </w:pPr>
      <w:r>
        <w:t>10/30/24 minutes</w:t>
      </w:r>
    </w:p>
    <w:p w14:paraId="255DBB08" w14:textId="0431D6B3" w:rsidR="000D661F" w:rsidRDefault="00B85B3D" w:rsidP="00B85B3D">
      <w:pPr>
        <w:pStyle w:val="ListParagraph"/>
        <w:numPr>
          <w:ilvl w:val="0"/>
          <w:numId w:val="2"/>
        </w:numPr>
      </w:pPr>
      <w:r>
        <w:t xml:space="preserve">Draft of recommended revisions to the “Academic Requirements for a Second Degree” policy </w:t>
      </w:r>
      <w:r w:rsidR="00B2398A">
        <w:t>p</w:t>
      </w:r>
      <w:r>
        <w:t>repared by Jim Rogers based on discussion at previous meeting</w:t>
      </w:r>
    </w:p>
    <w:p w14:paraId="60C30DD8" w14:textId="15FD805C" w:rsidR="000D661F" w:rsidRDefault="00B2398A" w:rsidP="000D661F">
      <w:pPr>
        <w:numPr>
          <w:ilvl w:val="0"/>
          <w:numId w:val="2"/>
        </w:numPr>
      </w:pPr>
      <w:r>
        <w:t>M</w:t>
      </w:r>
      <w:r w:rsidR="000D661F" w:rsidRPr="0093673A">
        <w:t>ultiple BGS degrees — does our policy allow for this? Do we need a policy regarding this?</w:t>
      </w:r>
    </w:p>
    <w:p w14:paraId="0C0B9044" w14:textId="77777777" w:rsidR="00B2398A" w:rsidRPr="0093673A" w:rsidRDefault="00B2398A" w:rsidP="00B2398A">
      <w:pPr>
        <w:numPr>
          <w:ilvl w:val="0"/>
          <w:numId w:val="2"/>
        </w:numPr>
      </w:pPr>
      <w:r>
        <w:t>M</w:t>
      </w:r>
      <w:r w:rsidRPr="0093673A">
        <w:t>inors — what percentage of coursework for a minor should be taken at LSUA? Can a student earn a minor at LSUA if all coursework is transferred from another institution?</w:t>
      </w:r>
    </w:p>
    <w:p w14:paraId="7D5DA18D" w14:textId="77777777" w:rsidR="00B2398A" w:rsidRPr="0093673A" w:rsidRDefault="00B2398A" w:rsidP="00B2398A">
      <w:pPr>
        <w:ind w:left="720"/>
      </w:pPr>
    </w:p>
    <w:p w14:paraId="1DDE94D8" w14:textId="32312147" w:rsidR="006F6918" w:rsidRDefault="006F6918" w:rsidP="006F6918">
      <w:pPr>
        <w:ind w:left="360"/>
      </w:pPr>
    </w:p>
    <w:p w14:paraId="2B4B46B2" w14:textId="77777777" w:rsidR="006F6918" w:rsidRDefault="006F6918" w:rsidP="006F6918">
      <w:pPr>
        <w:pStyle w:val="ListParagraph"/>
      </w:pPr>
    </w:p>
    <w:bookmarkEnd w:id="0"/>
    <w:p w14:paraId="5BA82914" w14:textId="77777777" w:rsidR="00F9122D" w:rsidRDefault="00F9122D"/>
    <w:sectPr w:rsidR="00F912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060C1C"/>
    <w:multiLevelType w:val="multilevel"/>
    <w:tmpl w:val="7158C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BF3ADC"/>
    <w:multiLevelType w:val="hybridMultilevel"/>
    <w:tmpl w:val="32E04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890186">
    <w:abstractNumId w:val="1"/>
  </w:num>
  <w:num w:numId="2" w16cid:durableId="711155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918"/>
    <w:rsid w:val="000D661F"/>
    <w:rsid w:val="006F6918"/>
    <w:rsid w:val="00761C98"/>
    <w:rsid w:val="00794AEF"/>
    <w:rsid w:val="008363C2"/>
    <w:rsid w:val="0086457A"/>
    <w:rsid w:val="009371FD"/>
    <w:rsid w:val="00965F3B"/>
    <w:rsid w:val="009B15C1"/>
    <w:rsid w:val="00B2398A"/>
    <w:rsid w:val="00B85B3D"/>
    <w:rsid w:val="00B920C8"/>
    <w:rsid w:val="00D21021"/>
    <w:rsid w:val="00E4685E"/>
    <w:rsid w:val="00F9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56719"/>
  <w15:chartTrackingRefBased/>
  <w15:docId w15:val="{CFEB2430-7A0E-4A65-AE8C-B8106D81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918"/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Adena</dc:creator>
  <cp:keywords/>
  <dc:description/>
  <cp:lastModifiedBy>Adena LeJeune</cp:lastModifiedBy>
  <cp:revision>2</cp:revision>
  <dcterms:created xsi:type="dcterms:W3CDTF">2024-10-31T23:34:00Z</dcterms:created>
  <dcterms:modified xsi:type="dcterms:W3CDTF">2024-10-31T23:34:00Z</dcterms:modified>
</cp:coreProperties>
</file>