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7E" w:rsidRDefault="0000302E" w:rsidP="00D56F70">
      <w:pPr>
        <w:pStyle w:val="Title"/>
      </w:pPr>
      <w:bookmarkStart w:id="0" w:name="_GoBack"/>
      <w:bookmarkEnd w:id="0"/>
      <w:r>
        <w:t>Faculty Senate Meeting</w:t>
      </w:r>
    </w:p>
    <w:p w:rsidR="0000302E" w:rsidRDefault="0000302E">
      <w:r>
        <w:t>November 29, 2018</w:t>
      </w:r>
    </w:p>
    <w:p w:rsidR="0000302E" w:rsidRDefault="0000302E">
      <w:r>
        <w:t>Mulder Hall, Room 302</w:t>
      </w:r>
    </w:p>
    <w:p w:rsidR="00353BB2" w:rsidRDefault="0000302E">
      <w:r>
        <w:t xml:space="preserve">Present: </w:t>
      </w:r>
      <w:r w:rsidR="00353BB2">
        <w:t xml:space="preserve">Mary Kay Sunderhaus, Missy LaBorde, Chris Stacey, Christof Stumpf, Melissa Parks, Melissa Whitley, Richard Elder, Jennifer </w:t>
      </w:r>
      <w:proofErr w:type="spellStart"/>
      <w:r w:rsidR="00353BB2">
        <w:t>Innerarity</w:t>
      </w:r>
      <w:proofErr w:type="spellEnd"/>
      <w:r w:rsidR="00353BB2">
        <w:t xml:space="preserve">, </w:t>
      </w:r>
      <w:r w:rsidR="00353BB2" w:rsidRPr="00353BB2">
        <w:t>Prakash Ghimire</w:t>
      </w:r>
      <w:r w:rsidR="00353BB2">
        <w:t>, Michelle Riggs</w:t>
      </w:r>
    </w:p>
    <w:p w:rsidR="00353BB2" w:rsidRDefault="00353BB2">
      <w:r>
        <w:t>Meeting convened 2:10 pm</w:t>
      </w:r>
    </w:p>
    <w:p w:rsidR="00353BB2" w:rsidRDefault="00353BB2">
      <w:r>
        <w:t>Minutes: R Elder moved to approve the minutes of the previous meeting; the motion passed 9-0-1.</w:t>
      </w:r>
    </w:p>
    <w:p w:rsidR="00353BB2" w:rsidRDefault="00353BB2">
      <w:r>
        <w:t xml:space="preserve">Introduction of new Senator, </w:t>
      </w:r>
      <w:r w:rsidRPr="00353BB2">
        <w:t>Prakash Ghimire</w:t>
      </w:r>
      <w:r>
        <w:t>, representing Math and Physical Science. Bienvenu!</w:t>
      </w:r>
    </w:p>
    <w:p w:rsidR="00353BB2" w:rsidRDefault="00353BB2">
      <w:r>
        <w:t>President’s Report: Ad Hoc Committee for Tenure and Promotion, chaired by Provost John Rowan, met. R Elder and M Riggs gave a brief summary of the initial meeting.</w:t>
      </w:r>
    </w:p>
    <w:p w:rsidR="00353BB2" w:rsidRDefault="00353BB2">
      <w:r>
        <w:t xml:space="preserve">Dr. Rowan admitted to M Whitley that Deron </w:t>
      </w:r>
      <w:proofErr w:type="spellStart"/>
      <w:r>
        <w:t>Thaxton’s</w:t>
      </w:r>
      <w:proofErr w:type="spellEnd"/>
      <w:r>
        <w:t xml:space="preserve"> new position of Vice-Chancellor of External Affairs was mandated by the LSU system.</w:t>
      </w:r>
    </w:p>
    <w:p w:rsidR="00353BB2" w:rsidRPr="00D56F70" w:rsidRDefault="00353BB2" w:rsidP="00D56F70">
      <w:pPr>
        <w:spacing w:after="0"/>
        <w:rPr>
          <w:u w:val="single"/>
        </w:rPr>
      </w:pPr>
      <w:r w:rsidRPr="00D56F70">
        <w:rPr>
          <w:u w:val="single"/>
        </w:rPr>
        <w:t>Committee Reports</w:t>
      </w:r>
    </w:p>
    <w:p w:rsidR="00353BB2" w:rsidRDefault="004C1240">
      <w:r w:rsidRPr="00D56F70">
        <w:rPr>
          <w:i/>
        </w:rPr>
        <w:t>C&amp;C of 31 October</w:t>
      </w:r>
      <w:r w:rsidR="00353BB2">
        <w:t>: R Elder moved to approve the minutes; the motion passed 10-0-0.</w:t>
      </w:r>
    </w:p>
    <w:p w:rsidR="004C1240" w:rsidRDefault="004C1240">
      <w:r w:rsidRPr="00D56F70">
        <w:rPr>
          <w:i/>
        </w:rPr>
        <w:t>FPPC of 1 November</w:t>
      </w:r>
      <w:r>
        <w:t>: The Senate found the minutes sent by the committee to be too sparse to give a sense of the meeting and issued discussed therein. Most members of the Senate contributed to the construction of the motion to approve the minutes:</w:t>
      </w:r>
    </w:p>
    <w:p w:rsidR="004C1240" w:rsidRDefault="004C1240">
      <w:r>
        <w:t>The Faculty Senate of LSUA acknowledges the submission of the minutes presented but have determined to return them to the committee for clarification and a more detailed context of the meeting. After all had voiced their concerns and participated in the motion, it passed 10-0-0.</w:t>
      </w:r>
    </w:p>
    <w:p w:rsidR="004C1240" w:rsidRDefault="004C1240">
      <w:r w:rsidRPr="00D56F70">
        <w:rPr>
          <w:i/>
        </w:rPr>
        <w:t>C&amp;C 29 November</w:t>
      </w:r>
      <w:r w:rsidR="00D56F70">
        <w:rPr>
          <w:i/>
        </w:rPr>
        <w:t>:</w:t>
      </w:r>
      <w:r w:rsidR="00C01469">
        <w:rPr>
          <w:i/>
        </w:rPr>
        <w:t xml:space="preserve"> </w:t>
      </w:r>
      <w:r>
        <w:t>The committee submitted these minutes the same day the Senate met; therefore, the minutes were read in meeting. Senators had questions about the Minor in Chemistry, specifically as relates to “add more three more options to CHEM 2001.” The wording is confusing, and no definition was provided for “options.” M LaBorde moved to approve the minutes, and the motion passed 10-0-0.</w:t>
      </w:r>
    </w:p>
    <w:p w:rsidR="004C1240" w:rsidRPr="00D56F70" w:rsidRDefault="004C1240" w:rsidP="00D56F70">
      <w:pPr>
        <w:spacing w:after="0"/>
        <w:rPr>
          <w:u w:val="single"/>
        </w:rPr>
      </w:pPr>
      <w:r w:rsidRPr="00D56F70">
        <w:rPr>
          <w:u w:val="single"/>
        </w:rPr>
        <w:t>New Business</w:t>
      </w:r>
    </w:p>
    <w:p w:rsidR="00D56F70" w:rsidRDefault="004C1240">
      <w:r>
        <w:t xml:space="preserve">C Stacey introduced the topic of student assessments of IDEA forms. </w:t>
      </w:r>
      <w:r w:rsidR="00D56F70">
        <w:t xml:space="preserve">Previously, students had the option of completing the forms online as well as on paper in person. Forms must now be </w:t>
      </w:r>
      <w:r w:rsidR="00D56F70">
        <w:lastRenderedPageBreak/>
        <w:t>completed online. Additionally, with no Director of Institutional Research to guide the process, all courses are assessed. This issue will be fully addressed by Senate next semester.</w:t>
      </w:r>
    </w:p>
    <w:p w:rsidR="00D56F70" w:rsidRPr="00D56F70" w:rsidRDefault="00D56F70" w:rsidP="00D56F70">
      <w:pPr>
        <w:spacing w:after="0"/>
        <w:rPr>
          <w:u w:val="single"/>
        </w:rPr>
      </w:pPr>
      <w:r w:rsidRPr="00D56F70">
        <w:rPr>
          <w:u w:val="single"/>
        </w:rPr>
        <w:t>Chancellor’s Fund</w:t>
      </w:r>
    </w:p>
    <w:p w:rsidR="00D56F70" w:rsidRDefault="00D56F70">
      <w:r>
        <w:t>Senate previously discussed the possibility of rolling unused funds over to the new academic year. These funds, as Senate understands, are state funds, which cannot be restricted. Only restricted funds can roll over. If, however, Dr. Huang pulls funds from the LSUA Foundation’s General Institutional Betterment fund they may roll over. Senate continues to ponder.</w:t>
      </w:r>
    </w:p>
    <w:p w:rsidR="00D56F70" w:rsidRDefault="00D56F70">
      <w:r>
        <w:t>Meeting adjourned 2:46 pm</w:t>
      </w:r>
    </w:p>
    <w:p w:rsidR="00D56F70" w:rsidRDefault="00D56F70">
      <w:r>
        <w:t>Dutifully Submitted,</w:t>
      </w:r>
    </w:p>
    <w:p w:rsidR="004C1240" w:rsidRDefault="00D56F70">
      <w:r>
        <w:t xml:space="preserve">Michelle Riggs, Secretary  </w:t>
      </w:r>
    </w:p>
    <w:p w:rsidR="004C1240" w:rsidRDefault="004C1240"/>
    <w:p w:rsidR="004C1240" w:rsidRDefault="004C1240"/>
    <w:p w:rsidR="004C1240" w:rsidRDefault="004C1240"/>
    <w:p w:rsidR="0000302E" w:rsidRDefault="00353BB2">
      <w:r>
        <w:t xml:space="preserve">  </w:t>
      </w:r>
    </w:p>
    <w:sectPr w:rsidR="0000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2E"/>
    <w:rsid w:val="0000302E"/>
    <w:rsid w:val="00321348"/>
    <w:rsid w:val="00353BB2"/>
    <w:rsid w:val="004326CA"/>
    <w:rsid w:val="004C1240"/>
    <w:rsid w:val="006E4AE5"/>
    <w:rsid w:val="00A617EC"/>
    <w:rsid w:val="00C01469"/>
    <w:rsid w:val="00D5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F7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F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5264-5711-4070-9CF5-43CC0443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Riggs</dc:creator>
  <cp:lastModifiedBy>Melissa Whitley</cp:lastModifiedBy>
  <cp:revision>2</cp:revision>
  <dcterms:created xsi:type="dcterms:W3CDTF">2019-01-10T16:54:00Z</dcterms:created>
  <dcterms:modified xsi:type="dcterms:W3CDTF">2019-01-10T16:54:00Z</dcterms:modified>
</cp:coreProperties>
</file>